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88" w:rsidRDefault="00AC7888" w:rsidP="00AC7888">
      <w:pPr>
        <w:jc w:val="center"/>
        <w:rPr>
          <w:b/>
          <w:sz w:val="36"/>
          <w:szCs w:val="36"/>
          <w:u w:val="single"/>
        </w:rPr>
      </w:pPr>
      <w:r w:rsidRPr="001F5561">
        <w:rPr>
          <w:b/>
          <w:sz w:val="36"/>
          <w:szCs w:val="36"/>
          <w:u w:val="single"/>
        </w:rPr>
        <w:t>Règlement</w:t>
      </w:r>
      <w:r>
        <w:rPr>
          <w:b/>
          <w:sz w:val="36"/>
          <w:szCs w:val="36"/>
          <w:u w:val="single"/>
        </w:rPr>
        <w:t xml:space="preserve"> Participants</w:t>
      </w:r>
    </w:p>
    <w:p w:rsidR="00AC7888" w:rsidRDefault="00AC7888" w:rsidP="00AC7888">
      <w:pPr>
        <w:pStyle w:val="NormalWeb"/>
        <w:shd w:val="clear" w:color="auto" w:fill="FFFFFF"/>
        <w:spacing w:before="0" w:beforeAutospacing="0" w:after="150" w:afterAutospacing="0"/>
        <w:jc w:val="center"/>
        <w:rPr>
          <w:rStyle w:val="Accentuation"/>
          <w:rFonts w:asciiTheme="minorHAnsi" w:hAnsiTheme="minorHAnsi" w:cstheme="minorHAnsi"/>
          <w:b/>
          <w:color w:val="F9006D"/>
          <w:sz w:val="32"/>
          <w:szCs w:val="32"/>
        </w:rPr>
      </w:pPr>
      <w:r>
        <w:rPr>
          <w:rStyle w:val="Accentuation"/>
          <w:rFonts w:asciiTheme="minorHAnsi" w:hAnsiTheme="minorHAnsi" w:cstheme="minorHAnsi"/>
          <w:b/>
          <w:color w:val="F9006D"/>
          <w:sz w:val="32"/>
          <w:szCs w:val="32"/>
        </w:rPr>
        <w:t>« Jeu concours :</w:t>
      </w:r>
    </w:p>
    <w:p w:rsidR="00AC7888" w:rsidRPr="00261FE1" w:rsidRDefault="00AC7888" w:rsidP="00AC7888">
      <w:pPr>
        <w:pStyle w:val="NormalWeb"/>
        <w:shd w:val="clear" w:color="auto" w:fill="FFFFFF"/>
        <w:spacing w:before="0" w:beforeAutospacing="0" w:after="150" w:afterAutospacing="0"/>
        <w:jc w:val="center"/>
        <w:rPr>
          <w:rStyle w:val="Accentuation"/>
          <w:rFonts w:asciiTheme="minorHAnsi" w:hAnsiTheme="minorHAnsi" w:cstheme="minorHAnsi"/>
          <w:b/>
          <w:i w:val="0"/>
          <w:color w:val="F9006D"/>
          <w:sz w:val="32"/>
          <w:szCs w:val="32"/>
        </w:rPr>
      </w:pPr>
      <w:r>
        <w:rPr>
          <w:rStyle w:val="Accentuation"/>
          <w:rFonts w:asciiTheme="minorHAnsi" w:hAnsiTheme="minorHAnsi" w:cstheme="minorHAnsi"/>
          <w:b/>
          <w:color w:val="F9006D"/>
          <w:sz w:val="32"/>
          <w:szCs w:val="32"/>
        </w:rPr>
        <w:t>Roubaix ici le cyclisme 2023 »</w:t>
      </w:r>
    </w:p>
    <w:p w:rsidR="00AC7888" w:rsidRDefault="00AC7888" w:rsidP="00AC7888">
      <w:pPr>
        <w:pStyle w:val="Sansinterligne"/>
      </w:pPr>
    </w:p>
    <w:p w:rsidR="00AC7888" w:rsidRPr="00AC7888" w:rsidRDefault="00AC7888" w:rsidP="00AC7888">
      <w:pPr>
        <w:pStyle w:val="Sansinterligne"/>
        <w:rPr>
          <w:b/>
          <w:sz w:val="24"/>
        </w:rPr>
      </w:pPr>
    </w:p>
    <w:p w:rsidR="00AC7888" w:rsidRPr="00DB5D0C" w:rsidRDefault="00AC7888" w:rsidP="00AC7888">
      <w:pPr>
        <w:pStyle w:val="Sansinterligne"/>
        <w:rPr>
          <w:b/>
          <w:color w:val="FF0066"/>
          <w:u w:val="single"/>
        </w:rPr>
      </w:pPr>
      <w:r w:rsidRPr="00DB5D0C">
        <w:rPr>
          <w:b/>
          <w:color w:val="FF0066"/>
          <w:u w:val="single"/>
        </w:rPr>
        <w:t xml:space="preserve">ARTICLE 1 – DEFINITION ET CONDITIONS DU JEU-CONCOURS </w:t>
      </w:r>
    </w:p>
    <w:p w:rsidR="00AC7888" w:rsidRDefault="00AC7888" w:rsidP="001F5A04">
      <w:pPr>
        <w:pStyle w:val="Sansinterligne"/>
        <w:jc w:val="both"/>
      </w:pPr>
    </w:p>
    <w:p w:rsidR="00AC7888" w:rsidRDefault="00AC7888" w:rsidP="001F5A04">
      <w:pPr>
        <w:pStyle w:val="Sansinterligne"/>
        <w:jc w:val="both"/>
      </w:pPr>
      <w:r>
        <w:t xml:space="preserve">La collectivité COMMUNE DE ROUBAIX sous le numéro 21590512600011 ayant son siège social à l’adresse Mairie, 17 Grand Place, 59100 Roubaix, organise un jeu-concours dans le cadre d’une opération commerciale, destiné à promouvoir le commerce de proximité de la ville de Roubaix pendant l’évènement emblématique du Paris-Roubaix. </w:t>
      </w:r>
    </w:p>
    <w:p w:rsidR="00AC7888" w:rsidRDefault="00AC7888" w:rsidP="001F5A04">
      <w:pPr>
        <w:pStyle w:val="Sansinterligne"/>
        <w:jc w:val="both"/>
      </w:pPr>
    </w:p>
    <w:p w:rsidR="00AC7888" w:rsidRDefault="00AC7888" w:rsidP="001F5A04">
      <w:pPr>
        <w:pStyle w:val="Sansinterligne"/>
        <w:numPr>
          <w:ilvl w:val="0"/>
          <w:numId w:val="1"/>
        </w:numPr>
        <w:jc w:val="both"/>
      </w:pPr>
      <w:r>
        <w:t>La collectivité COMMUNE DE ROUBAIX est désignée également ci-après comme : «l’Organisateur, la Société Organisatrice, les Organisateurs, le Professionnel ».</w:t>
      </w:r>
    </w:p>
    <w:p w:rsidR="00AC7888" w:rsidRDefault="00AC7888" w:rsidP="001F5A04">
      <w:pPr>
        <w:pStyle w:val="Sansinterligne"/>
        <w:ind w:left="720"/>
        <w:jc w:val="both"/>
      </w:pPr>
    </w:p>
    <w:p w:rsidR="00AC7888" w:rsidRDefault="00AC7888" w:rsidP="001F5A04">
      <w:pPr>
        <w:pStyle w:val="Sansinterligne"/>
        <w:numPr>
          <w:ilvl w:val="0"/>
          <w:numId w:val="1"/>
        </w:numPr>
        <w:jc w:val="both"/>
      </w:pPr>
      <w:r>
        <w:t>Le « Participant » au jeu-concours est désigné également ci-après comme « le Participant, l’Utilisateur, le Contributeur, le Joueur ».</w:t>
      </w:r>
    </w:p>
    <w:p w:rsidR="00AC7888" w:rsidRDefault="00AC7888" w:rsidP="001F5A04">
      <w:pPr>
        <w:pStyle w:val="Sansinterligne"/>
        <w:jc w:val="both"/>
      </w:pPr>
    </w:p>
    <w:p w:rsidR="00AC7888" w:rsidRDefault="00AC7888" w:rsidP="001F5A04">
      <w:pPr>
        <w:pStyle w:val="Sansinterligne"/>
        <w:numPr>
          <w:ilvl w:val="0"/>
          <w:numId w:val="1"/>
        </w:numPr>
        <w:jc w:val="both"/>
      </w:pPr>
      <w:r>
        <w:t>Les « Gagnants » au tirage au sort sont désignés également ci-après comme « les Gagnants».</w:t>
      </w:r>
    </w:p>
    <w:p w:rsidR="00AC7888" w:rsidRDefault="00AC7888" w:rsidP="00AC7888">
      <w:pPr>
        <w:pStyle w:val="Sansinterligne"/>
      </w:pPr>
    </w:p>
    <w:p w:rsidR="00AC7888" w:rsidRDefault="00AC7888" w:rsidP="00AC7888">
      <w:pPr>
        <w:pStyle w:val="Sansinterligne"/>
      </w:pPr>
    </w:p>
    <w:p w:rsidR="00AC7888" w:rsidRPr="00DB5D0C" w:rsidRDefault="00AC7888" w:rsidP="00AC7888">
      <w:pPr>
        <w:pStyle w:val="Sansinterligne"/>
        <w:rPr>
          <w:b/>
          <w:color w:val="FF0066"/>
          <w:u w:val="single"/>
        </w:rPr>
      </w:pPr>
      <w:r w:rsidRPr="00DB5D0C">
        <w:rPr>
          <w:b/>
          <w:color w:val="FF0066"/>
          <w:u w:val="single"/>
        </w:rPr>
        <w:t>ARTICLE 2 - CONDITIONS DE PARTICIPATION</w:t>
      </w:r>
    </w:p>
    <w:p w:rsidR="00DB5D0C" w:rsidRDefault="00DB5D0C" w:rsidP="00AC7888">
      <w:pPr>
        <w:pStyle w:val="Sansinterligne"/>
      </w:pPr>
    </w:p>
    <w:p w:rsidR="00AC7888" w:rsidRDefault="00AC7888" w:rsidP="001F5A04">
      <w:pPr>
        <w:pStyle w:val="Sansinterligne"/>
        <w:jc w:val="both"/>
      </w:pPr>
      <w:r>
        <w:t>Ce jeu est ouvert à toute personne physique, majeure, résidant en France mét</w:t>
      </w:r>
      <w:r w:rsidR="00DB5D0C">
        <w:t xml:space="preserve">ropolitaine, </w:t>
      </w:r>
      <w:r>
        <w:t>après acceptation des conditions de participation conformément à la loi informatique et liberté.</w:t>
      </w:r>
    </w:p>
    <w:p w:rsidR="00DB5D0C" w:rsidRDefault="00DB5D0C" w:rsidP="001F5A04">
      <w:pPr>
        <w:pStyle w:val="Sansinterligne"/>
        <w:jc w:val="both"/>
      </w:pPr>
    </w:p>
    <w:p w:rsidR="00AC7888" w:rsidRDefault="00AC7888" w:rsidP="001F5A04">
      <w:pPr>
        <w:pStyle w:val="Sansinterligne"/>
        <w:jc w:val="both"/>
      </w:pPr>
      <w:r>
        <w:t>Une seule participation par personne physique est acce</w:t>
      </w:r>
      <w:r w:rsidR="00DB5D0C">
        <w:t xml:space="preserve">ptée pendant toute la durée du </w:t>
      </w:r>
      <w:r>
        <w:t>concours.</w:t>
      </w:r>
    </w:p>
    <w:p w:rsidR="00DB5D0C" w:rsidRDefault="00DB5D0C" w:rsidP="001F5A04">
      <w:pPr>
        <w:pStyle w:val="Sansinterligne"/>
        <w:jc w:val="both"/>
      </w:pPr>
    </w:p>
    <w:p w:rsidR="00AC7888" w:rsidRDefault="00AC7888" w:rsidP="001F5A04">
      <w:pPr>
        <w:pStyle w:val="Sansinterligne"/>
        <w:jc w:val="both"/>
      </w:pPr>
      <w:r>
        <w:t>Sont exclus de toute participation au concours les membres</w:t>
      </w:r>
      <w:r w:rsidR="001F5A04">
        <w:t xml:space="preserve"> du personnel de la Commune de </w:t>
      </w:r>
      <w:r>
        <w:t>Roubaix organisateurs du jeu concours, ainsi que les memb</w:t>
      </w:r>
      <w:r w:rsidR="001F5A04">
        <w:t xml:space="preserve">res de l’Office du Tourisme de </w:t>
      </w:r>
      <w:r>
        <w:t xml:space="preserve">Roubaix et de l’association Roubaix Coté Commerce. </w:t>
      </w:r>
    </w:p>
    <w:p w:rsidR="00AC7888" w:rsidRDefault="00AC7888" w:rsidP="00AC7888">
      <w:pPr>
        <w:pStyle w:val="Sansinterligne"/>
      </w:pPr>
    </w:p>
    <w:p w:rsidR="00DB5D0C" w:rsidRDefault="00DB5D0C" w:rsidP="00AC7888">
      <w:pPr>
        <w:pStyle w:val="Sansinterligne"/>
      </w:pPr>
    </w:p>
    <w:p w:rsidR="00DB5D0C" w:rsidRPr="00DB5D0C" w:rsidRDefault="00DB5D0C" w:rsidP="00AC7888">
      <w:pPr>
        <w:pStyle w:val="Sansinterligne"/>
        <w:rPr>
          <w:b/>
          <w:color w:val="FF0066"/>
          <w:u w:val="single"/>
        </w:rPr>
      </w:pPr>
      <w:r w:rsidRPr="00DB5D0C">
        <w:rPr>
          <w:b/>
          <w:color w:val="FF0066"/>
          <w:u w:val="single"/>
        </w:rPr>
        <w:t xml:space="preserve">ARTICLE 3 – DATES DU CONCOURS </w:t>
      </w:r>
    </w:p>
    <w:p w:rsidR="00DB5D0C" w:rsidRDefault="00DB5D0C" w:rsidP="00AC7888">
      <w:pPr>
        <w:pStyle w:val="Sansinterligne"/>
      </w:pPr>
    </w:p>
    <w:p w:rsidR="00AC7888" w:rsidRDefault="00E6591E" w:rsidP="00AC7888">
      <w:pPr>
        <w:pStyle w:val="Sansinterligne"/>
      </w:pPr>
      <w:r>
        <w:t>- date de début du concours : 3</w:t>
      </w:r>
      <w:r w:rsidR="00DB5D0C">
        <w:t xml:space="preserve"> </w:t>
      </w:r>
      <w:r>
        <w:t>avril</w:t>
      </w:r>
      <w:r w:rsidR="00DB5D0C">
        <w:t xml:space="preserve"> 2023</w:t>
      </w:r>
    </w:p>
    <w:p w:rsidR="00AC7888" w:rsidRDefault="00E6591E" w:rsidP="00AC7888">
      <w:pPr>
        <w:pStyle w:val="Sansinterligne"/>
      </w:pPr>
      <w:r>
        <w:t>- date de fin du concours : 15</w:t>
      </w:r>
      <w:r w:rsidR="00DB5D0C">
        <w:t xml:space="preserve"> avril 2023</w:t>
      </w:r>
    </w:p>
    <w:p w:rsidR="00AC7888" w:rsidRDefault="00AC7888" w:rsidP="00AC7888">
      <w:pPr>
        <w:pStyle w:val="Sansinterligne"/>
      </w:pPr>
      <w:r>
        <w:t>- dat</w:t>
      </w:r>
      <w:r w:rsidR="00DB5D0C">
        <w:t>e du tirage au sort : entre le 1</w:t>
      </w:r>
      <w:r w:rsidR="00DB5D0C" w:rsidRPr="00DB5D0C">
        <w:rPr>
          <w:vertAlign w:val="superscript"/>
        </w:rPr>
        <w:t>er</w:t>
      </w:r>
      <w:r w:rsidR="00DB5D0C">
        <w:t xml:space="preserve"> </w:t>
      </w:r>
      <w:r>
        <w:t xml:space="preserve"> et 10 mai </w:t>
      </w:r>
      <w:r w:rsidR="00E71343">
        <w:t>2023</w:t>
      </w:r>
    </w:p>
    <w:p w:rsidR="00AC7888" w:rsidRDefault="00AC7888" w:rsidP="00AC7888">
      <w:pPr>
        <w:pStyle w:val="Sansinterligne"/>
      </w:pPr>
      <w:r>
        <w:t>- date de désig</w:t>
      </w:r>
      <w:r w:rsidR="00E71343">
        <w:t>nation des gagnants : entre le 1</w:t>
      </w:r>
      <w:r w:rsidR="00E71343" w:rsidRPr="00E71343">
        <w:rPr>
          <w:vertAlign w:val="superscript"/>
        </w:rPr>
        <w:t>er</w:t>
      </w:r>
      <w:r w:rsidR="00E71343">
        <w:t xml:space="preserve"> </w:t>
      </w:r>
      <w:r>
        <w:t xml:space="preserve"> et 10 mai </w:t>
      </w:r>
      <w:r w:rsidR="00E71343">
        <w:t>2023</w:t>
      </w:r>
    </w:p>
    <w:p w:rsidR="00AC7888" w:rsidRDefault="00AC7888" w:rsidP="00AC7888">
      <w:pPr>
        <w:pStyle w:val="Sansinterligne"/>
      </w:pPr>
    </w:p>
    <w:p w:rsidR="001F5A04" w:rsidRDefault="001F5A04" w:rsidP="00AC7888">
      <w:pPr>
        <w:pStyle w:val="Sansinterligne"/>
      </w:pPr>
    </w:p>
    <w:p w:rsidR="00AC7888" w:rsidRPr="001F5A04" w:rsidRDefault="001F5A04" w:rsidP="00AC7888">
      <w:pPr>
        <w:pStyle w:val="Sansinterligne"/>
        <w:rPr>
          <w:b/>
          <w:color w:val="FF0066"/>
          <w:u w:val="single"/>
        </w:rPr>
      </w:pPr>
      <w:r w:rsidRPr="001F5A04">
        <w:rPr>
          <w:b/>
          <w:color w:val="FF0066"/>
          <w:u w:val="single"/>
        </w:rPr>
        <w:t>ARTICLE 4 - MODALITES DE PARTICIPATION</w:t>
      </w:r>
    </w:p>
    <w:p w:rsidR="001F5A04" w:rsidRDefault="001F5A04" w:rsidP="00AC7888">
      <w:pPr>
        <w:pStyle w:val="Sansinterligne"/>
      </w:pPr>
    </w:p>
    <w:p w:rsidR="00AC7888" w:rsidRDefault="001F5A04" w:rsidP="00AC7888">
      <w:pPr>
        <w:pStyle w:val="Sansinterligne"/>
        <w:rPr>
          <w:u w:val="single"/>
        </w:rPr>
      </w:pPr>
      <w:r>
        <w:t>4.1</w:t>
      </w:r>
      <w:r>
        <w:tab/>
      </w:r>
      <w:r w:rsidR="00AC7888" w:rsidRPr="001F5A04">
        <w:rPr>
          <w:u w:val="single"/>
        </w:rPr>
        <w:t>Conditions de dépôt de candidature</w:t>
      </w:r>
    </w:p>
    <w:p w:rsidR="001F5A04" w:rsidRDefault="001F5A04" w:rsidP="00AC7888">
      <w:pPr>
        <w:pStyle w:val="Sansinterligne"/>
      </w:pPr>
    </w:p>
    <w:p w:rsidR="001F5A04" w:rsidRDefault="00AC7888" w:rsidP="00AC7888">
      <w:pPr>
        <w:pStyle w:val="Sansinterligne"/>
      </w:pPr>
      <w:r>
        <w:t>Afin que la participation soit validée par l’Organisateur</w:t>
      </w:r>
      <w:r w:rsidR="001F5A04">
        <w:t xml:space="preserve">, une étape doit être respectée : </w:t>
      </w:r>
      <w:r>
        <w:t>le Participant devra se rendre chez un</w:t>
      </w:r>
      <w:r w:rsidR="001F5A04">
        <w:t xml:space="preserve"> commerçant partenaire afin de </w:t>
      </w:r>
      <w:r>
        <w:t>récupérer un bulletin de participation et le retourner enti</w:t>
      </w:r>
      <w:r w:rsidR="001F5A04">
        <w:t xml:space="preserve">èrement complété dans l’urne </w:t>
      </w:r>
      <w:r>
        <w:t xml:space="preserve">disponible chez le commerçant. </w:t>
      </w:r>
    </w:p>
    <w:p w:rsidR="00AC7888" w:rsidRDefault="001F5A04" w:rsidP="00AC7888">
      <w:pPr>
        <w:pStyle w:val="Sansinterligne"/>
      </w:pPr>
      <w:r>
        <w:lastRenderedPageBreak/>
        <w:t>4.2</w:t>
      </w:r>
      <w:r>
        <w:tab/>
      </w:r>
      <w:r w:rsidR="00AC7888" w:rsidRPr="001F5A04">
        <w:rPr>
          <w:u w:val="single"/>
        </w:rPr>
        <w:t>Garanties et responsabilité sur la validité des candidatures</w:t>
      </w:r>
    </w:p>
    <w:p w:rsidR="001F5A04" w:rsidRDefault="001F5A04" w:rsidP="00AC7888">
      <w:pPr>
        <w:pStyle w:val="Sansinterligne"/>
      </w:pPr>
    </w:p>
    <w:p w:rsidR="00AC7888" w:rsidRDefault="00AC7888" w:rsidP="001F5A04">
      <w:pPr>
        <w:pStyle w:val="Sansinterligne"/>
        <w:jc w:val="both"/>
      </w:pPr>
      <w:r>
        <w:t>LA COMMUNE DE ROUBAIX se réserve le droit d’annuler, d</w:t>
      </w:r>
      <w:r w:rsidR="001F5A04">
        <w:t xml:space="preserve">e mettre fin ou modifier cette </w:t>
      </w:r>
      <w:r>
        <w:t>opération si elle ne se déroule pas comme convenu : toute violatio</w:t>
      </w:r>
      <w:r w:rsidR="001F5A04">
        <w:t xml:space="preserve">n, intervention non autorisée, </w:t>
      </w:r>
      <w:r>
        <w:t>fraude, problème technique ou autre causé hors du co</w:t>
      </w:r>
      <w:r w:rsidR="001F5A04">
        <w:t xml:space="preserve">ntrôle de LA COMMUNE DE ROUBAIX </w:t>
      </w:r>
      <w:r>
        <w:t xml:space="preserve">altère et affecte l’administration, la sécurité, l’équité, l’intégrité, ou la conduite de LA COMMUNE DE ROUBAIX. </w:t>
      </w:r>
    </w:p>
    <w:p w:rsidR="001F5A04" w:rsidRDefault="001F5A04" w:rsidP="001F5A04">
      <w:pPr>
        <w:pStyle w:val="Sansinterligne"/>
        <w:jc w:val="both"/>
      </w:pPr>
    </w:p>
    <w:p w:rsidR="00AC7888" w:rsidRDefault="00AC7888" w:rsidP="001F5A04">
      <w:pPr>
        <w:pStyle w:val="Sansinterligne"/>
        <w:jc w:val="both"/>
      </w:pPr>
      <w:r>
        <w:t>De façon générale, les Participants garantissent les Organisate</w:t>
      </w:r>
      <w:r w:rsidR="001F5A04">
        <w:t xml:space="preserve">urs du présent concours contre </w:t>
      </w:r>
      <w:r>
        <w:t>tous recours, actions ou réclamations que pourraient former, à un</w:t>
      </w:r>
      <w:r w:rsidR="001F5A04">
        <w:t xml:space="preserve"> titre quelconque, tous tiers, </w:t>
      </w:r>
      <w:r>
        <w:t>au titre de toutes les garanties et engagements pris.</w:t>
      </w:r>
    </w:p>
    <w:p w:rsidR="001F5A04" w:rsidRDefault="001F5A04" w:rsidP="001F5A04">
      <w:pPr>
        <w:pStyle w:val="Sansinterligne"/>
        <w:jc w:val="both"/>
      </w:pPr>
    </w:p>
    <w:p w:rsidR="00AC7888" w:rsidRDefault="00AC7888" w:rsidP="001F5A04">
      <w:pPr>
        <w:pStyle w:val="Sansinterligne"/>
        <w:jc w:val="both"/>
      </w:pPr>
      <w:r>
        <w:t>Toute participation incomplète ou erronée sera rejetée,</w:t>
      </w:r>
      <w:r w:rsidR="001F5A04">
        <w:t xml:space="preserve"> sans que la responsabilité de </w:t>
      </w:r>
      <w:r>
        <w:t>l’Organisateur puisse être engagée. Toute déclaration mensongè</w:t>
      </w:r>
      <w:r w:rsidR="001F5A04">
        <w:t xml:space="preserve">re d’un participant entraînera </w:t>
      </w:r>
      <w:r>
        <w:t xml:space="preserve">son exclusion du concours sans que la responsabilité de l’Organisateur puisse être engagée. </w:t>
      </w:r>
    </w:p>
    <w:p w:rsidR="001F5A04" w:rsidRDefault="001F5A04" w:rsidP="001F5A04">
      <w:pPr>
        <w:pStyle w:val="Sansinterligne"/>
        <w:jc w:val="both"/>
      </w:pPr>
    </w:p>
    <w:p w:rsidR="00AC7888" w:rsidRDefault="00AC7888" w:rsidP="001F5A04">
      <w:pPr>
        <w:pStyle w:val="Sansinterligne"/>
        <w:jc w:val="both"/>
      </w:pPr>
      <w:r>
        <w:t>Ainsi, la Société Organisatrice se réserve le droit sans réserves</w:t>
      </w:r>
      <w:r w:rsidR="001F5A04">
        <w:t xml:space="preserve"> de modérer à postériori et de </w:t>
      </w:r>
      <w:r>
        <w:t>ne pas valider, voir exclure, supprimer du concours, tout parti</w:t>
      </w:r>
      <w:r w:rsidR="001F5A04">
        <w:t xml:space="preserve">cipant qui ne respecterait pas </w:t>
      </w:r>
      <w:r>
        <w:t>une des conditions du présent règlement.</w:t>
      </w:r>
    </w:p>
    <w:p w:rsidR="001F5A04" w:rsidRDefault="001F5A04" w:rsidP="00AC7888">
      <w:pPr>
        <w:pStyle w:val="Sansinterligne"/>
      </w:pPr>
    </w:p>
    <w:p w:rsidR="001F5A04" w:rsidRDefault="001F5A04" w:rsidP="00AC7888">
      <w:pPr>
        <w:pStyle w:val="Sansinterligne"/>
      </w:pPr>
    </w:p>
    <w:p w:rsidR="00AC7888" w:rsidRDefault="00AC7888" w:rsidP="00AC7888">
      <w:pPr>
        <w:pStyle w:val="Sansinterligne"/>
      </w:pPr>
      <w:r>
        <w:t>4.3</w:t>
      </w:r>
      <w:r w:rsidR="001F5A04">
        <w:tab/>
      </w:r>
      <w:r w:rsidRPr="001F5A04">
        <w:rPr>
          <w:u w:val="single"/>
        </w:rPr>
        <w:t>Modalités de tirage au sort</w:t>
      </w:r>
    </w:p>
    <w:p w:rsidR="001F5A04" w:rsidRDefault="001F5A04" w:rsidP="00AC7888">
      <w:pPr>
        <w:pStyle w:val="Sansinterligne"/>
      </w:pPr>
    </w:p>
    <w:p w:rsidR="00AC7888" w:rsidRDefault="00AC7888" w:rsidP="00AC7888">
      <w:pPr>
        <w:pStyle w:val="Sansinterligne"/>
      </w:pPr>
      <w:r>
        <w:t>Un tirage au sort est organisé pour désigner les Gag</w:t>
      </w:r>
      <w:r w:rsidR="001F5A04">
        <w:t xml:space="preserve">nants dont la date exacte sera </w:t>
      </w:r>
      <w:r>
        <w:t>communiquée à posteriori. Le premier bulletin tiré remporte le gro</w:t>
      </w:r>
      <w:r w:rsidR="001F5A04">
        <w:t xml:space="preserve">s lot, le second bulletin tiré </w:t>
      </w:r>
      <w:r>
        <w:t xml:space="preserve">remporte le deuxième lot et ainsi de suite. </w:t>
      </w:r>
    </w:p>
    <w:p w:rsidR="00AC7888" w:rsidRDefault="00AC7888" w:rsidP="00AC7888">
      <w:pPr>
        <w:pStyle w:val="Sansinterligne"/>
      </w:pPr>
    </w:p>
    <w:p w:rsidR="001F5A04" w:rsidRDefault="001F5A04" w:rsidP="00AC7888">
      <w:pPr>
        <w:pStyle w:val="Sansinterligne"/>
      </w:pPr>
    </w:p>
    <w:p w:rsidR="00AC7888" w:rsidRPr="001F5A04" w:rsidRDefault="001F5A04" w:rsidP="00AC7888">
      <w:pPr>
        <w:pStyle w:val="Sansinterligne"/>
        <w:rPr>
          <w:b/>
          <w:color w:val="FF0066"/>
          <w:u w:val="single"/>
        </w:rPr>
      </w:pPr>
      <w:r w:rsidRPr="001F5A04">
        <w:rPr>
          <w:b/>
          <w:color w:val="FF0066"/>
          <w:u w:val="single"/>
        </w:rPr>
        <w:t>ARTICLE 5 - DOTATIONS/LOTS</w:t>
      </w:r>
    </w:p>
    <w:p w:rsidR="001F5A04" w:rsidRDefault="001F5A04" w:rsidP="00AC7888">
      <w:pPr>
        <w:pStyle w:val="Sansinterligne"/>
      </w:pPr>
    </w:p>
    <w:p w:rsidR="00AC7888" w:rsidRDefault="00320C48" w:rsidP="00AC7888">
      <w:pPr>
        <w:pStyle w:val="Sansinterligne"/>
      </w:pPr>
      <w:r>
        <w:t>5.1</w:t>
      </w:r>
      <w:r>
        <w:tab/>
      </w:r>
      <w:r w:rsidR="00AC7888" w:rsidRPr="00320C48">
        <w:rPr>
          <w:u w:val="single"/>
        </w:rPr>
        <w:t>Valeur commerciale des dotations</w:t>
      </w:r>
      <w:r>
        <w:t xml:space="preserve"> </w:t>
      </w:r>
    </w:p>
    <w:p w:rsidR="00320C48" w:rsidRDefault="00320C48" w:rsidP="00AC7888">
      <w:pPr>
        <w:pStyle w:val="Sansinterligne"/>
      </w:pPr>
    </w:p>
    <w:p w:rsidR="00AC7888" w:rsidRDefault="00AC7888" w:rsidP="00AC7888">
      <w:pPr>
        <w:pStyle w:val="Sansinterligne"/>
      </w:pPr>
      <w:r>
        <w:t>Les lots sont offerts par la COMMUNE DE ROUBAIX e</w:t>
      </w:r>
      <w:r w:rsidR="00320C48">
        <w:t xml:space="preserve">t constituent en ce sens des « </w:t>
      </w:r>
      <w:r>
        <w:t>dotations ».</w:t>
      </w:r>
    </w:p>
    <w:p w:rsidR="00320C48" w:rsidRDefault="00AC7888" w:rsidP="00AC7888">
      <w:pPr>
        <w:pStyle w:val="Sansinterligne"/>
      </w:pPr>
      <w:r>
        <w:t xml:space="preserve">Les lots offerts par la COMMUNE DE </w:t>
      </w:r>
      <w:r w:rsidR="00320C48">
        <w:t xml:space="preserve">ROUBAIX se définissent ainsi : </w:t>
      </w:r>
    </w:p>
    <w:p w:rsidR="00320C48" w:rsidRDefault="00AC7888" w:rsidP="00AC7888">
      <w:pPr>
        <w:pStyle w:val="Sansinterligne"/>
        <w:numPr>
          <w:ilvl w:val="0"/>
          <w:numId w:val="3"/>
        </w:numPr>
      </w:pPr>
      <w:r>
        <w:t>2 vélos</w:t>
      </w:r>
    </w:p>
    <w:p w:rsidR="001566B6" w:rsidRDefault="001566B6" w:rsidP="001566B6">
      <w:pPr>
        <w:pStyle w:val="Sansinterligne"/>
        <w:numPr>
          <w:ilvl w:val="0"/>
          <w:numId w:val="3"/>
        </w:numPr>
      </w:pPr>
      <w:r>
        <w:t xml:space="preserve">8 lots de produits issus du commerce local  </w:t>
      </w:r>
    </w:p>
    <w:p w:rsidR="00944FAB" w:rsidRDefault="00944FAB" w:rsidP="00944FAB">
      <w:pPr>
        <w:pStyle w:val="Sansinterligne"/>
        <w:numPr>
          <w:ilvl w:val="0"/>
          <w:numId w:val="3"/>
        </w:numPr>
      </w:pPr>
      <w:r>
        <w:t>20 cartes cadeaux Roubaix Shopping d’une valeur de 25€</w:t>
      </w:r>
    </w:p>
    <w:p w:rsidR="00320C48" w:rsidRDefault="004C3043" w:rsidP="00AC7888">
      <w:pPr>
        <w:pStyle w:val="Sansinterligne"/>
        <w:numPr>
          <w:ilvl w:val="0"/>
          <w:numId w:val="3"/>
        </w:numPr>
      </w:pPr>
      <w:r>
        <w:t>9</w:t>
      </w:r>
      <w:bookmarkStart w:id="0" w:name="_GoBack"/>
      <w:bookmarkEnd w:id="0"/>
      <w:r w:rsidR="00AC7888">
        <w:t xml:space="preserve"> cartes cadeaux Roubaix Shopping d’une valeur de 50€</w:t>
      </w:r>
    </w:p>
    <w:p w:rsidR="00AC7888" w:rsidRDefault="00320C48" w:rsidP="00AC7888">
      <w:pPr>
        <w:pStyle w:val="Sansinterligne"/>
        <w:numPr>
          <w:ilvl w:val="0"/>
          <w:numId w:val="3"/>
        </w:numPr>
      </w:pPr>
      <w:r>
        <w:t>2</w:t>
      </w:r>
      <w:r w:rsidR="00AC7888">
        <w:t xml:space="preserve"> ceintures en pneus de vélo recyclé la Vie est Belt</w:t>
      </w:r>
    </w:p>
    <w:p w:rsidR="00AC7888" w:rsidRDefault="00AC7888" w:rsidP="00AC7888">
      <w:pPr>
        <w:pStyle w:val="Sansinterligne"/>
      </w:pPr>
    </w:p>
    <w:p w:rsidR="00AC7888" w:rsidRDefault="00AC7888" w:rsidP="00AC7888">
      <w:pPr>
        <w:pStyle w:val="Sansinterligne"/>
      </w:pPr>
      <w:r>
        <w:t xml:space="preserve">Les lots offerts ne peuvent donner droit à aucune contestation </w:t>
      </w:r>
      <w:r w:rsidR="00320C48">
        <w:t xml:space="preserve">sur leur nature ni à la remise </w:t>
      </w:r>
      <w:r>
        <w:t xml:space="preserve">d’une contrepartie de quelque nature que ce soit. </w:t>
      </w:r>
    </w:p>
    <w:p w:rsidR="00320C48" w:rsidRDefault="00320C48" w:rsidP="00AC7888">
      <w:pPr>
        <w:pStyle w:val="Sansinterligne"/>
      </w:pPr>
    </w:p>
    <w:p w:rsidR="00AC7888" w:rsidRDefault="00AC7888" w:rsidP="00AC7888">
      <w:pPr>
        <w:pStyle w:val="Sansinterligne"/>
      </w:pPr>
      <w:r>
        <w:t xml:space="preserve">Les participants tirés au sort seront désignés par les responsables du jeu-concours. </w:t>
      </w:r>
    </w:p>
    <w:p w:rsidR="00320C48" w:rsidRDefault="00320C48" w:rsidP="00AC7888">
      <w:pPr>
        <w:pStyle w:val="Sansinterligne"/>
      </w:pPr>
    </w:p>
    <w:p w:rsidR="00AC7888" w:rsidRDefault="00AC7888" w:rsidP="00AC7888">
      <w:pPr>
        <w:pStyle w:val="Sansinterligne"/>
      </w:pPr>
      <w:r>
        <w:t>La collectivité COMMUNE DE ROUABIX se réserve le dro</w:t>
      </w:r>
      <w:r w:rsidR="00320C48">
        <w:t xml:space="preserve">it de changer la dotation sans </w:t>
      </w:r>
      <w:r>
        <w:t>préavis. Si tel était le cas, la valeur de chaque lot sera équiva</w:t>
      </w:r>
      <w:r w:rsidR="00320C48">
        <w:t xml:space="preserve">lente ou supérieure au produit </w:t>
      </w:r>
      <w:r>
        <w:t>remplacé.</w:t>
      </w:r>
    </w:p>
    <w:p w:rsidR="00320C48" w:rsidRDefault="00320C48" w:rsidP="00AC7888">
      <w:pPr>
        <w:pStyle w:val="Sansinterligne"/>
      </w:pPr>
    </w:p>
    <w:p w:rsidR="00AC7888" w:rsidRDefault="00AC7888" w:rsidP="00AC7888">
      <w:pPr>
        <w:pStyle w:val="Sansinterligne"/>
      </w:pPr>
      <w:r>
        <w:t>La contrepartie en chèque ou en numéraire des cadeaux ne peut être proposée.</w:t>
      </w:r>
    </w:p>
    <w:p w:rsidR="00AC7888" w:rsidRDefault="00AC7888" w:rsidP="00AC7888">
      <w:pPr>
        <w:pStyle w:val="Sansinterligne"/>
      </w:pPr>
    </w:p>
    <w:p w:rsidR="00320C48" w:rsidRDefault="00320C48" w:rsidP="00AC7888">
      <w:pPr>
        <w:pStyle w:val="Sansinterligne"/>
      </w:pPr>
    </w:p>
    <w:p w:rsidR="00AC7888" w:rsidRDefault="00320C48" w:rsidP="00AC7888">
      <w:pPr>
        <w:pStyle w:val="Sansinterligne"/>
      </w:pPr>
      <w:r>
        <w:t>5.2</w:t>
      </w:r>
      <w:r>
        <w:tab/>
      </w:r>
      <w:r w:rsidR="00AC7888">
        <w:t xml:space="preserve"> </w:t>
      </w:r>
      <w:r w:rsidR="00AC7888" w:rsidRPr="00320C48">
        <w:rPr>
          <w:u w:val="single"/>
        </w:rPr>
        <w:t>Modalités de récupération et d’utilisation</w:t>
      </w:r>
    </w:p>
    <w:p w:rsidR="00AC7888" w:rsidRDefault="00AC7888" w:rsidP="00320C48">
      <w:pPr>
        <w:pStyle w:val="Sansinterligne"/>
        <w:jc w:val="both"/>
      </w:pPr>
      <w:r>
        <w:lastRenderedPageBreak/>
        <w:t>Tel que le prévoit l’article 6, les Gagnants devront se mettre en relation directe du Professionnel concerné dans la dotation et se conformer aux mo</w:t>
      </w:r>
      <w:r w:rsidR="00320C48">
        <w:t xml:space="preserve">dalités d’utilisation définies </w:t>
      </w:r>
      <w:r>
        <w:t>dans l’article 5.1.</w:t>
      </w:r>
    </w:p>
    <w:p w:rsidR="00AC7888" w:rsidRDefault="00AC7888" w:rsidP="00AC7888">
      <w:pPr>
        <w:pStyle w:val="Sansinterligne"/>
      </w:pPr>
    </w:p>
    <w:p w:rsidR="00320C48" w:rsidRDefault="00320C48" w:rsidP="00AC7888">
      <w:pPr>
        <w:pStyle w:val="Sansinterligne"/>
      </w:pPr>
    </w:p>
    <w:p w:rsidR="00AC7888" w:rsidRPr="00320C48" w:rsidRDefault="00320C48" w:rsidP="00AC7888">
      <w:pPr>
        <w:pStyle w:val="Sansinterligne"/>
        <w:rPr>
          <w:b/>
          <w:color w:val="FF0066"/>
          <w:u w:val="single"/>
        </w:rPr>
      </w:pPr>
      <w:r w:rsidRPr="00320C48">
        <w:rPr>
          <w:b/>
          <w:color w:val="FF0066"/>
          <w:u w:val="single"/>
        </w:rPr>
        <w:t>ARTICLE 6 - MODALITES D’ATTRIBUTION DES LOTS</w:t>
      </w:r>
    </w:p>
    <w:p w:rsidR="00320C48" w:rsidRDefault="00320C48" w:rsidP="00AC7888">
      <w:pPr>
        <w:pStyle w:val="Sansinterligne"/>
      </w:pPr>
    </w:p>
    <w:p w:rsidR="00AC7888" w:rsidRDefault="00AC7888" w:rsidP="00320C48">
      <w:pPr>
        <w:pStyle w:val="Sansinterligne"/>
        <w:jc w:val="both"/>
      </w:pPr>
      <w:r>
        <w:t>Une seule dotation est possible pour une même personne physique.</w:t>
      </w:r>
    </w:p>
    <w:p w:rsidR="00320C48" w:rsidRDefault="00320C48" w:rsidP="00320C48">
      <w:pPr>
        <w:pStyle w:val="Sansinterligne"/>
        <w:jc w:val="both"/>
      </w:pPr>
    </w:p>
    <w:p w:rsidR="00AC7888" w:rsidRDefault="00AC7888" w:rsidP="00320C48">
      <w:pPr>
        <w:pStyle w:val="Sansinterligne"/>
        <w:jc w:val="both"/>
      </w:pPr>
      <w:r>
        <w:t>Les Gagnants seront alors invités à fournir leurs coordonnée</w:t>
      </w:r>
      <w:r w:rsidR="00320C48">
        <w:t xml:space="preserve">s précises : nom, prénom, date </w:t>
      </w:r>
      <w:r>
        <w:t>de naissance, adresse, ville, code postal, n° de téléphone, adresse</w:t>
      </w:r>
      <w:r w:rsidR="00320C48">
        <w:t xml:space="preserve"> email, sur le bulletin papier </w:t>
      </w:r>
      <w:r>
        <w:t xml:space="preserve">d’adhésion. </w:t>
      </w:r>
    </w:p>
    <w:p w:rsidR="00320C48" w:rsidRDefault="00320C48" w:rsidP="00320C48">
      <w:pPr>
        <w:pStyle w:val="Sansinterligne"/>
        <w:jc w:val="both"/>
      </w:pPr>
    </w:p>
    <w:p w:rsidR="00AC7888" w:rsidRDefault="00AC7888" w:rsidP="00320C48">
      <w:pPr>
        <w:pStyle w:val="Sansinterligne"/>
        <w:jc w:val="both"/>
      </w:pPr>
      <w:r>
        <w:t>Si les informations communiquées par un participant sont incom</w:t>
      </w:r>
      <w:r w:rsidR="00320C48">
        <w:t xml:space="preserve">plètes et/ou ne permettent pas </w:t>
      </w:r>
      <w:r>
        <w:t>de l’informer de son gain, il perdra la qualité de Gagnant</w:t>
      </w:r>
      <w:r w:rsidR="00320C48">
        <w:t xml:space="preserve"> et ne pourra effectuer aucune </w:t>
      </w:r>
      <w:r>
        <w:t>réclamation.</w:t>
      </w:r>
    </w:p>
    <w:p w:rsidR="00AC7888" w:rsidRDefault="00AC7888" w:rsidP="00320C48">
      <w:pPr>
        <w:pStyle w:val="Sansinterligne"/>
        <w:jc w:val="both"/>
      </w:pPr>
      <w:r>
        <w:t>L’Organisateur ne pourra être tenu responsable dans le cas d</w:t>
      </w:r>
      <w:r w:rsidR="00320C48">
        <w:t xml:space="preserve">e défiances technique. Et sans </w:t>
      </w:r>
      <w:r>
        <w:t xml:space="preserve">communication de ces informations de la part du Gagnant sous 8 jours, il perdra sa qualité de </w:t>
      </w:r>
    </w:p>
    <w:p w:rsidR="00AC7888" w:rsidRDefault="00AC7888" w:rsidP="00320C48">
      <w:pPr>
        <w:pStyle w:val="Sansinterligne"/>
        <w:jc w:val="both"/>
      </w:pPr>
      <w:r>
        <w:t>Gagnant.</w:t>
      </w:r>
    </w:p>
    <w:p w:rsidR="00320C48" w:rsidRDefault="00320C48" w:rsidP="00320C48">
      <w:pPr>
        <w:pStyle w:val="Sansinterligne"/>
        <w:jc w:val="both"/>
      </w:pPr>
    </w:p>
    <w:p w:rsidR="00AC7888" w:rsidRDefault="00AC7888" w:rsidP="00320C48">
      <w:pPr>
        <w:pStyle w:val="Sansinterligne"/>
        <w:jc w:val="both"/>
      </w:pPr>
      <w:r>
        <w:t>Les notifications officielles et personnalisées d’attribution de</w:t>
      </w:r>
      <w:r w:rsidR="00320C48">
        <w:t xml:space="preserve">s dotations au Gagnant avec le </w:t>
      </w:r>
      <w:r>
        <w:t>descriptif et les modalités de retrait leur seront envoyées par re</w:t>
      </w:r>
      <w:r w:rsidR="00320C48">
        <w:t xml:space="preserve">tour d’email à l’adresse email </w:t>
      </w:r>
      <w:r>
        <w:t xml:space="preserve">qu’ils auront indiqué, ou bien directement par téléphone. </w:t>
      </w:r>
    </w:p>
    <w:p w:rsidR="00AC7888" w:rsidRDefault="00AC7888" w:rsidP="00AC7888">
      <w:pPr>
        <w:pStyle w:val="Sansinterligne"/>
      </w:pPr>
    </w:p>
    <w:p w:rsidR="00320C48" w:rsidRDefault="00320C48" w:rsidP="00AC7888">
      <w:pPr>
        <w:pStyle w:val="Sansinterligne"/>
      </w:pPr>
    </w:p>
    <w:p w:rsidR="00AC7888" w:rsidRDefault="00320C48" w:rsidP="00AC7888">
      <w:pPr>
        <w:pStyle w:val="Sansinterligne"/>
        <w:rPr>
          <w:b/>
          <w:color w:val="FF0066"/>
          <w:u w:val="single"/>
        </w:rPr>
      </w:pPr>
      <w:r w:rsidRPr="00320C48">
        <w:rPr>
          <w:b/>
          <w:color w:val="FF0066"/>
          <w:u w:val="single"/>
        </w:rPr>
        <w:t>ARTICLE 7 - DONNEES NOMINATIVES ET PERSONNELLES</w:t>
      </w:r>
    </w:p>
    <w:p w:rsidR="00320C48" w:rsidRPr="00320C48" w:rsidRDefault="00320C48" w:rsidP="00AC7888">
      <w:pPr>
        <w:pStyle w:val="Sansinterligne"/>
        <w:rPr>
          <w:b/>
          <w:color w:val="FF0066"/>
          <w:u w:val="single"/>
        </w:rPr>
      </w:pPr>
    </w:p>
    <w:p w:rsidR="00AC7888" w:rsidRDefault="00AC7888" w:rsidP="00320C48">
      <w:pPr>
        <w:pStyle w:val="Sansinterligne"/>
        <w:jc w:val="both"/>
      </w:pPr>
      <w:r>
        <w:t>Les Joueurs autorisent par avance du seul fait de leur partic</w:t>
      </w:r>
      <w:r w:rsidR="00320C48">
        <w:t xml:space="preserve">ipation, que les Organisateurs </w:t>
      </w:r>
      <w:r>
        <w:t>utilisent librement à des fins publicitaires ou promotionnelles quel</w:t>
      </w:r>
      <w:r w:rsidR="00320C48">
        <w:t xml:space="preserve"> qu’en soit le support, toutes </w:t>
      </w:r>
      <w:r>
        <w:t>les informations nominatives communiquées pour le compte de ceux-ci et sur tous supports.</w:t>
      </w:r>
    </w:p>
    <w:p w:rsidR="00320C48" w:rsidRDefault="00320C48" w:rsidP="00320C48">
      <w:pPr>
        <w:pStyle w:val="Sansinterligne"/>
        <w:jc w:val="both"/>
      </w:pPr>
    </w:p>
    <w:p w:rsidR="00AC7888" w:rsidRDefault="00AC7888" w:rsidP="00320C48">
      <w:pPr>
        <w:pStyle w:val="Sansinterligne"/>
        <w:jc w:val="both"/>
      </w:pPr>
      <w:r>
        <w:t>Les données à caractère personnel recueillies vous c</w:t>
      </w:r>
      <w:r w:rsidR="00320C48">
        <w:t xml:space="preserve">oncernant sont obligatoires et </w:t>
      </w:r>
      <w:r>
        <w:t>nécessaires pour le traitement de votre participation au</w:t>
      </w:r>
      <w:r w:rsidR="00320C48">
        <w:t xml:space="preserve"> jeu. Elles sont destinées aux </w:t>
      </w:r>
      <w:r>
        <w:t>Organisateurs, ou à des sous-traitants et/ou des prestataires pour des besoins de gestion.</w:t>
      </w:r>
    </w:p>
    <w:p w:rsidR="00320C48" w:rsidRDefault="00320C48" w:rsidP="00320C48">
      <w:pPr>
        <w:pStyle w:val="Sansinterligne"/>
        <w:jc w:val="both"/>
      </w:pPr>
    </w:p>
    <w:p w:rsidR="00AC7888" w:rsidRDefault="00AC7888" w:rsidP="00320C48">
      <w:pPr>
        <w:pStyle w:val="Sansinterligne"/>
        <w:jc w:val="both"/>
      </w:pPr>
      <w:r>
        <w:t>Conformément à la réglementation en vigueur, les informat</w:t>
      </w:r>
      <w:r w:rsidR="00320C48">
        <w:t xml:space="preserve">ions collectées sont destinées </w:t>
      </w:r>
      <w:r>
        <w:t>exclusivement aux Organisateurs et elles ne seront ni vend</w:t>
      </w:r>
      <w:r w:rsidR="00320C48">
        <w:t xml:space="preserve">ues, ni cédées à des tiers, de </w:t>
      </w:r>
      <w:r>
        <w:t>quelque manière que ce soit.</w:t>
      </w:r>
    </w:p>
    <w:p w:rsidR="00320C48" w:rsidRDefault="00320C48" w:rsidP="00320C48">
      <w:pPr>
        <w:pStyle w:val="Sansinterligne"/>
        <w:jc w:val="both"/>
      </w:pPr>
    </w:p>
    <w:p w:rsidR="00AC7888" w:rsidRDefault="00AC7888" w:rsidP="00320C48">
      <w:pPr>
        <w:pStyle w:val="Sansinterligne"/>
        <w:jc w:val="both"/>
      </w:pPr>
      <w:r>
        <w:t>Les renseignements communiqués par le participant sont destinés à l'usage d</w:t>
      </w:r>
      <w:r w:rsidR="00320C48">
        <w:t xml:space="preserve">e LA COMMUNE </w:t>
      </w:r>
      <w:r>
        <w:t>DE ROUBAIX dans le cadre de l'accès à son service conform</w:t>
      </w:r>
      <w:r w:rsidR="00320C48">
        <w:t xml:space="preserve">ément aux conditions générales </w:t>
      </w:r>
      <w:r>
        <w:t>de vente et dans le cadre de la gestion du présent jeu.</w:t>
      </w:r>
    </w:p>
    <w:p w:rsidR="00320C48" w:rsidRDefault="00320C48" w:rsidP="00AC7888">
      <w:pPr>
        <w:pStyle w:val="Sansinterligne"/>
      </w:pPr>
    </w:p>
    <w:p w:rsidR="00320C48" w:rsidRDefault="00320C48" w:rsidP="00AC7888">
      <w:pPr>
        <w:pStyle w:val="Sansinterligne"/>
      </w:pPr>
    </w:p>
    <w:p w:rsidR="00AC7888" w:rsidRDefault="00320C48" w:rsidP="00AC7888">
      <w:pPr>
        <w:pStyle w:val="Sansinterligne"/>
        <w:rPr>
          <w:b/>
          <w:color w:val="FF0066"/>
          <w:u w:val="single"/>
        </w:rPr>
      </w:pPr>
      <w:r w:rsidRPr="00320C48">
        <w:rPr>
          <w:b/>
          <w:color w:val="FF0066"/>
          <w:u w:val="single"/>
        </w:rPr>
        <w:t>ARTICLE 8 - RESPONSABILITES ET DROITS</w:t>
      </w:r>
    </w:p>
    <w:p w:rsidR="00320C48" w:rsidRPr="00320C48" w:rsidRDefault="00320C48" w:rsidP="00AC7888">
      <w:pPr>
        <w:pStyle w:val="Sansinterligne"/>
        <w:rPr>
          <w:b/>
          <w:color w:val="FF0066"/>
          <w:u w:val="single"/>
        </w:rPr>
      </w:pPr>
    </w:p>
    <w:p w:rsidR="00320C48" w:rsidRDefault="00AC7888" w:rsidP="00320C48">
      <w:pPr>
        <w:pStyle w:val="Sansinterligne"/>
        <w:jc w:val="both"/>
      </w:pPr>
      <w:r>
        <w:t>Les Organisateurs :</w:t>
      </w:r>
      <w:r w:rsidR="00320C48">
        <w:t xml:space="preserve"> </w:t>
      </w:r>
    </w:p>
    <w:p w:rsidR="00320C48" w:rsidRDefault="00320C48" w:rsidP="00320C48">
      <w:pPr>
        <w:pStyle w:val="Sansinterligne"/>
        <w:jc w:val="both"/>
      </w:pPr>
    </w:p>
    <w:p w:rsidR="00320C48" w:rsidRDefault="00320C48" w:rsidP="00320C48">
      <w:pPr>
        <w:pStyle w:val="Sansinterligne"/>
        <w:numPr>
          <w:ilvl w:val="0"/>
          <w:numId w:val="2"/>
        </w:numPr>
        <w:jc w:val="both"/>
      </w:pPr>
      <w:r>
        <w:t xml:space="preserve">Se </w:t>
      </w:r>
      <w:r w:rsidR="00AC7888">
        <w:t>réservent le droit de modifier, de proroger, d’écourter, de limiter les gains ou d’annuler ce jeu en cas de force majeure tel que défini par la juris</w:t>
      </w:r>
      <w:r>
        <w:t xml:space="preserve">prudence. En conséquence, leur </w:t>
      </w:r>
      <w:r w:rsidR="00AC7888">
        <w:t>responsabilité ne saurait être engagée de ce fait.</w:t>
      </w:r>
    </w:p>
    <w:p w:rsidR="00320C48" w:rsidRDefault="00320C48" w:rsidP="00320C48">
      <w:pPr>
        <w:pStyle w:val="Sansinterligne"/>
        <w:ind w:left="720"/>
        <w:jc w:val="both"/>
      </w:pPr>
    </w:p>
    <w:p w:rsidR="00320C48" w:rsidRDefault="00AC7888" w:rsidP="00320C48">
      <w:pPr>
        <w:pStyle w:val="Sansinterligne"/>
        <w:numPr>
          <w:ilvl w:val="0"/>
          <w:numId w:val="2"/>
        </w:numPr>
        <w:jc w:val="both"/>
      </w:pPr>
      <w:r>
        <w:t>Ne pourront être tenus responsables de l’utilisation frauduleuse des droits de connexion ou d’attribution du lot d’un Participant.</w:t>
      </w:r>
    </w:p>
    <w:p w:rsidR="00320C48" w:rsidRDefault="00320C48" w:rsidP="00320C48">
      <w:pPr>
        <w:pStyle w:val="Sansinterligne"/>
        <w:jc w:val="both"/>
      </w:pPr>
    </w:p>
    <w:p w:rsidR="00AC7888" w:rsidRDefault="00AC7888" w:rsidP="00320C48">
      <w:pPr>
        <w:pStyle w:val="Sansinterligne"/>
        <w:numPr>
          <w:ilvl w:val="0"/>
          <w:numId w:val="2"/>
        </w:numPr>
        <w:jc w:val="both"/>
      </w:pPr>
      <w:r>
        <w:lastRenderedPageBreak/>
        <w:t>Dégagent toute responsabilité en cas de dysfonctionnement empêchant le bon déroulement du jeu. En outre, leur responsabilité ne pourra en aucun cas être retenue pour des problèmes d’acheminement ou de perte de courrier électronique ou postal.</w:t>
      </w:r>
    </w:p>
    <w:p w:rsidR="00320C48" w:rsidRDefault="00320C48" w:rsidP="00AC7888">
      <w:pPr>
        <w:pStyle w:val="Sansinterligne"/>
      </w:pPr>
    </w:p>
    <w:p w:rsidR="00320C48" w:rsidRDefault="00320C48" w:rsidP="00AC7888">
      <w:pPr>
        <w:pStyle w:val="Sansinterligne"/>
      </w:pPr>
    </w:p>
    <w:p w:rsidR="00AC7888" w:rsidRPr="00320C48" w:rsidRDefault="00320C48" w:rsidP="00AC7888">
      <w:pPr>
        <w:pStyle w:val="Sansinterligne"/>
        <w:rPr>
          <w:b/>
          <w:color w:val="FF0066"/>
          <w:u w:val="single"/>
        </w:rPr>
      </w:pPr>
      <w:r w:rsidRPr="00320C48">
        <w:rPr>
          <w:b/>
          <w:color w:val="FF0066"/>
          <w:u w:val="single"/>
        </w:rPr>
        <w:t>ARTICLE 9 - CONDITIONS D’EXCLUSION</w:t>
      </w:r>
    </w:p>
    <w:p w:rsidR="00320C48" w:rsidRDefault="00320C48" w:rsidP="00AC7888">
      <w:pPr>
        <w:pStyle w:val="Sansinterligne"/>
      </w:pPr>
    </w:p>
    <w:p w:rsidR="00AC7888" w:rsidRDefault="00AC7888" w:rsidP="00320C48">
      <w:pPr>
        <w:pStyle w:val="Sansinterligne"/>
        <w:jc w:val="both"/>
      </w:pPr>
      <w:r>
        <w:t xml:space="preserve">La participation à ces jeux implique l’acceptation pleine et </w:t>
      </w:r>
      <w:r w:rsidR="00320C48">
        <w:t xml:space="preserve">entière des modalités énoncées </w:t>
      </w:r>
      <w:r>
        <w:t>dans le présent règlement sans aucune réserve ni condition p</w:t>
      </w:r>
      <w:r w:rsidR="00320C48">
        <w:t>réalable du Participant, le non-</w:t>
      </w:r>
      <w:r>
        <w:t>respect dudit règlement, entraînant l’exclusion du concours, l</w:t>
      </w:r>
      <w:r w:rsidR="00320C48">
        <w:t xml:space="preserve">a nullité pure et simple de sa </w:t>
      </w:r>
      <w:r>
        <w:t>participation et de l’attribution des lots.</w:t>
      </w:r>
    </w:p>
    <w:p w:rsidR="00320C48" w:rsidRDefault="00320C48" w:rsidP="00AC7888">
      <w:pPr>
        <w:pStyle w:val="Sansinterligne"/>
      </w:pPr>
    </w:p>
    <w:p w:rsidR="00320C48" w:rsidRDefault="00320C48" w:rsidP="00AC7888">
      <w:pPr>
        <w:pStyle w:val="Sansinterligne"/>
      </w:pPr>
    </w:p>
    <w:p w:rsidR="00AC7888" w:rsidRDefault="00320C48" w:rsidP="00AC7888">
      <w:pPr>
        <w:pStyle w:val="Sansinterligne"/>
        <w:rPr>
          <w:b/>
          <w:color w:val="FF0066"/>
          <w:u w:val="single"/>
        </w:rPr>
      </w:pPr>
      <w:r w:rsidRPr="00320C48">
        <w:rPr>
          <w:b/>
          <w:color w:val="FF0066"/>
          <w:u w:val="single"/>
        </w:rPr>
        <w:t>ARTICLE 10 - DEPOT DU REGLEMENT</w:t>
      </w:r>
    </w:p>
    <w:p w:rsidR="00320C48" w:rsidRPr="00320C48" w:rsidRDefault="00320C48" w:rsidP="00AC7888">
      <w:pPr>
        <w:pStyle w:val="Sansinterligne"/>
        <w:rPr>
          <w:b/>
          <w:color w:val="FF0066"/>
          <w:u w:val="single"/>
        </w:rPr>
      </w:pPr>
    </w:p>
    <w:p w:rsidR="00AC7888" w:rsidRDefault="00AC7888" w:rsidP="00320C48">
      <w:pPr>
        <w:pStyle w:val="Sansinterligne"/>
        <w:jc w:val="both"/>
      </w:pPr>
      <w:r>
        <w:t xml:space="preserve">Le règlement pourra être adressé sur simple demande par courrier. </w:t>
      </w:r>
    </w:p>
    <w:p w:rsidR="00320C48" w:rsidRDefault="00320C48" w:rsidP="00320C48">
      <w:pPr>
        <w:pStyle w:val="Sansinterligne"/>
        <w:jc w:val="both"/>
      </w:pPr>
    </w:p>
    <w:p w:rsidR="00AC7888" w:rsidRDefault="00AC7888" w:rsidP="00320C48">
      <w:pPr>
        <w:pStyle w:val="Sansinterligne"/>
        <w:jc w:val="both"/>
      </w:pPr>
      <w:r>
        <w:t>Les frais d’envoi de cette demande seront remboursés sur la b</w:t>
      </w:r>
      <w:r w:rsidR="00320C48">
        <w:t xml:space="preserve">ase d’un timbre-poste au tarif </w:t>
      </w:r>
      <w:r>
        <w:t>lent en vigueur en France. Il ne sera adressé qu’un seul remb</w:t>
      </w:r>
      <w:r w:rsidR="00320C48">
        <w:t xml:space="preserve">oursement par foyer (même nom, </w:t>
      </w:r>
      <w:r>
        <w:t xml:space="preserve">même adresse) et envoi. </w:t>
      </w:r>
    </w:p>
    <w:p w:rsidR="00320C48" w:rsidRDefault="00320C48" w:rsidP="00320C48">
      <w:pPr>
        <w:pStyle w:val="Sansinterligne"/>
        <w:jc w:val="both"/>
      </w:pPr>
    </w:p>
    <w:p w:rsidR="00AC7888" w:rsidRDefault="00AC7888" w:rsidP="00320C48">
      <w:pPr>
        <w:pStyle w:val="Sansinterligne"/>
        <w:jc w:val="both"/>
      </w:pPr>
      <w:r>
        <w:t>Le remboursement des sommes (timbre ou connexion) se</w:t>
      </w:r>
      <w:r w:rsidR="00320C48">
        <w:t xml:space="preserve"> fera par virement bancaire ou chèque au </w:t>
      </w:r>
      <w:r>
        <w:t>choix de la Société Organisatrice, après fournitur</w:t>
      </w:r>
      <w:r w:rsidR="00320C48">
        <w:t xml:space="preserve">e par le plaignant de tous les </w:t>
      </w:r>
      <w:r>
        <w:t>renseignements nécessaires à l’opération.</w:t>
      </w:r>
    </w:p>
    <w:p w:rsidR="00320C48" w:rsidRDefault="00320C48" w:rsidP="00AC7888">
      <w:pPr>
        <w:pStyle w:val="Sansinterligne"/>
      </w:pPr>
    </w:p>
    <w:p w:rsidR="00320C48" w:rsidRDefault="00320C48" w:rsidP="00AC7888">
      <w:pPr>
        <w:pStyle w:val="Sansinterligne"/>
      </w:pPr>
    </w:p>
    <w:p w:rsidR="00AC7888" w:rsidRPr="00320C48" w:rsidRDefault="00320C48" w:rsidP="00AC7888">
      <w:pPr>
        <w:pStyle w:val="Sansinterligne"/>
        <w:rPr>
          <w:b/>
          <w:color w:val="FF0066"/>
          <w:u w:val="single"/>
        </w:rPr>
      </w:pPr>
      <w:r w:rsidRPr="00320C48">
        <w:rPr>
          <w:b/>
          <w:color w:val="FF0066"/>
          <w:u w:val="single"/>
        </w:rPr>
        <w:t>ARTICLE 11 - JURIDICTIONS COMPETENTES</w:t>
      </w:r>
    </w:p>
    <w:p w:rsidR="00320C48" w:rsidRDefault="00320C48" w:rsidP="00AC7888">
      <w:pPr>
        <w:pStyle w:val="Sansinterligne"/>
      </w:pPr>
    </w:p>
    <w:p w:rsidR="00AC7888" w:rsidRDefault="00AC7888" w:rsidP="00320C48">
      <w:pPr>
        <w:pStyle w:val="Sansinterligne"/>
        <w:jc w:val="both"/>
      </w:pPr>
      <w:r>
        <w:t>Le présent règlement est soumis à la loi française.</w:t>
      </w:r>
    </w:p>
    <w:p w:rsidR="00320C48" w:rsidRDefault="00320C48" w:rsidP="00320C48">
      <w:pPr>
        <w:pStyle w:val="Sansinterligne"/>
        <w:jc w:val="both"/>
      </w:pPr>
    </w:p>
    <w:p w:rsidR="00AC7888" w:rsidRDefault="00AC7888" w:rsidP="00320C48">
      <w:pPr>
        <w:pStyle w:val="Sansinterligne"/>
        <w:jc w:val="both"/>
      </w:pPr>
      <w:r>
        <w:t>Les partis s’efforcent de résoudre à l’amiable tout différen</w:t>
      </w:r>
      <w:r w:rsidR="00320C48">
        <w:t xml:space="preserve">t né de l’interprétation ou de </w:t>
      </w:r>
      <w:r>
        <w:t>l’exécution du présent règlement. Si le désaccord persiste, il sera soumis aux tribunau</w:t>
      </w:r>
      <w:r w:rsidR="00320C48">
        <w:t xml:space="preserve">x </w:t>
      </w:r>
      <w:r>
        <w:t>compétents.</w:t>
      </w:r>
    </w:p>
    <w:p w:rsidR="00320C48" w:rsidRDefault="00320C48" w:rsidP="00320C48">
      <w:pPr>
        <w:pStyle w:val="Sansinterligne"/>
        <w:jc w:val="both"/>
      </w:pPr>
    </w:p>
    <w:p w:rsidR="00896EB2" w:rsidRDefault="00AC7888" w:rsidP="00320C48">
      <w:pPr>
        <w:pStyle w:val="Sansinterligne"/>
        <w:jc w:val="both"/>
      </w:pPr>
      <w:r>
        <w:t>Le Participant reconnaît avoir pris connaissance du présent</w:t>
      </w:r>
      <w:r w:rsidR="00320C48">
        <w:t xml:space="preserve"> règlement, de l’accepter sans </w:t>
      </w:r>
      <w:r>
        <w:t>réserves et de s’y conformer.</w:t>
      </w:r>
    </w:p>
    <w:p w:rsidR="00C25D47" w:rsidRDefault="00C25D47" w:rsidP="00320C48">
      <w:pPr>
        <w:pStyle w:val="Sansinterligne"/>
        <w:jc w:val="both"/>
      </w:pPr>
    </w:p>
    <w:p w:rsidR="00C25D47" w:rsidRDefault="00C25D47" w:rsidP="00320C48">
      <w:pPr>
        <w:pStyle w:val="Sansinterligne"/>
        <w:jc w:val="both"/>
      </w:pPr>
    </w:p>
    <w:p w:rsidR="00C25D47" w:rsidRDefault="00C25D47" w:rsidP="00320C48">
      <w:pPr>
        <w:pStyle w:val="Sansinterligne"/>
        <w:jc w:val="both"/>
      </w:pPr>
      <w:r>
        <w:t xml:space="preserve"> </w:t>
      </w:r>
    </w:p>
    <w:sectPr w:rsidR="00C25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82CE6"/>
    <w:multiLevelType w:val="hybridMultilevel"/>
    <w:tmpl w:val="7F0EC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A22AE"/>
    <w:multiLevelType w:val="hybridMultilevel"/>
    <w:tmpl w:val="2B56F4BA"/>
    <w:lvl w:ilvl="0" w:tplc="BF0CB3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F254C1"/>
    <w:multiLevelType w:val="hybridMultilevel"/>
    <w:tmpl w:val="6CD0D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88"/>
    <w:rsid w:val="001566B6"/>
    <w:rsid w:val="001F5A04"/>
    <w:rsid w:val="00320C48"/>
    <w:rsid w:val="004C3043"/>
    <w:rsid w:val="00501038"/>
    <w:rsid w:val="007A3274"/>
    <w:rsid w:val="00896EB2"/>
    <w:rsid w:val="00944FAB"/>
    <w:rsid w:val="00AC7888"/>
    <w:rsid w:val="00C25D47"/>
    <w:rsid w:val="00C64212"/>
    <w:rsid w:val="00DB5D0C"/>
    <w:rsid w:val="00E6591E"/>
    <w:rsid w:val="00E71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6BC31-DE05-4E15-9F48-96E8DABC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7888"/>
    <w:pPr>
      <w:spacing w:after="0" w:line="240" w:lineRule="auto"/>
    </w:pPr>
  </w:style>
  <w:style w:type="paragraph" w:styleId="NormalWeb">
    <w:name w:val="Normal (Web)"/>
    <w:basedOn w:val="Normal"/>
    <w:uiPriority w:val="99"/>
    <w:unhideWhenUsed/>
    <w:rsid w:val="00AC7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C7888"/>
    <w:rPr>
      <w:i/>
      <w:iCs/>
    </w:rPr>
  </w:style>
  <w:style w:type="paragraph" w:styleId="Paragraphedeliste">
    <w:name w:val="List Paragraph"/>
    <w:basedOn w:val="Normal"/>
    <w:uiPriority w:val="34"/>
    <w:qFormat/>
    <w:rsid w:val="00AC7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7278</TotalTime>
  <Pages>4</Pages>
  <Words>1325</Words>
  <Characters>7290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FARHI Orane</dc:creator>
  <cp:keywords/>
  <dc:description/>
  <cp:lastModifiedBy>FARHI Orane</cp:lastModifiedBy>
  <cp:revision>7</cp:revision>
  <dcterms:created xsi:type="dcterms:W3CDTF">2023-01-06T14:21:00Z</dcterms:created>
  <dcterms:modified xsi:type="dcterms:W3CDTF">2023-03-20T15:56:00Z</dcterms:modified>
</cp:coreProperties>
</file>