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0A653" w14:textId="77777777" w:rsidR="00AC547D" w:rsidRPr="0095599C" w:rsidRDefault="00667D9F" w:rsidP="00667D9F">
      <w:pPr>
        <w:spacing w:line="216" w:lineRule="auto"/>
        <w:ind w:left="720"/>
        <w:jc w:val="center"/>
        <w:rPr>
          <w:rFonts w:eastAsia="Times New Roman" w:cstheme="minorHAnsi"/>
          <w:sz w:val="28"/>
          <w:szCs w:val="24"/>
          <w:lang w:eastAsia="fr-FR"/>
        </w:rPr>
      </w:pPr>
      <w:bookmarkStart w:id="0" w:name="_GoBack"/>
      <w:bookmarkEnd w:id="0"/>
      <w:r w:rsidRPr="00213256">
        <w:rPr>
          <w:noProof/>
          <w:lang w:eastAsia="fr-FR"/>
        </w:rPr>
        <w:drawing>
          <wp:inline distT="0" distB="0" distL="0" distR="0" wp14:anchorId="6E3B6C2F" wp14:editId="78B2301F">
            <wp:extent cx="2864485" cy="688336"/>
            <wp:effectExtent l="0" t="0" r="0" b="0"/>
            <wp:docPr id="1" name="Image 1" descr="logo-roubaix-201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oubaix-2017-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241" cy="698851"/>
                    </a:xfrm>
                    <a:prstGeom prst="rect">
                      <a:avLst/>
                    </a:prstGeom>
                    <a:noFill/>
                    <a:ln>
                      <a:noFill/>
                    </a:ln>
                  </pic:spPr>
                </pic:pic>
              </a:graphicData>
            </a:graphic>
          </wp:inline>
        </w:drawing>
      </w:r>
    </w:p>
    <w:p w14:paraId="3479A807" w14:textId="77777777" w:rsidR="004F7EA6" w:rsidRPr="0095599C" w:rsidRDefault="004F7EA6" w:rsidP="00E548F3">
      <w:pPr>
        <w:spacing w:line="216" w:lineRule="auto"/>
        <w:ind w:left="720"/>
        <w:jc w:val="both"/>
        <w:rPr>
          <w:rFonts w:eastAsia="Times New Roman" w:cstheme="minorHAnsi"/>
          <w:sz w:val="28"/>
          <w:szCs w:val="24"/>
          <w:lang w:eastAsia="fr-FR"/>
        </w:rPr>
      </w:pPr>
    </w:p>
    <w:p w14:paraId="3A2FE158" w14:textId="77777777" w:rsidR="004F7EA6" w:rsidRPr="0095599C" w:rsidRDefault="004F7EA6" w:rsidP="00E548F3">
      <w:pPr>
        <w:spacing w:line="216" w:lineRule="auto"/>
        <w:ind w:left="720"/>
        <w:jc w:val="both"/>
        <w:rPr>
          <w:rFonts w:eastAsia="Times New Roman" w:cstheme="minorHAnsi"/>
          <w:sz w:val="28"/>
          <w:szCs w:val="24"/>
          <w:lang w:eastAsia="fr-FR"/>
        </w:rPr>
      </w:pPr>
    </w:p>
    <w:p w14:paraId="59E4CDC6" w14:textId="77777777" w:rsidR="004F7EA6" w:rsidRPr="0095599C" w:rsidRDefault="004F7EA6" w:rsidP="00E548F3">
      <w:pPr>
        <w:spacing w:line="216" w:lineRule="auto"/>
        <w:ind w:left="720"/>
        <w:jc w:val="both"/>
        <w:rPr>
          <w:rFonts w:eastAsia="Times New Roman" w:cstheme="minorHAnsi"/>
          <w:sz w:val="28"/>
          <w:szCs w:val="24"/>
          <w:lang w:eastAsia="fr-FR"/>
        </w:rPr>
      </w:pPr>
    </w:p>
    <w:p w14:paraId="39B718D8" w14:textId="77777777" w:rsidR="004F7EA6" w:rsidRPr="0095599C" w:rsidRDefault="004F7EA6" w:rsidP="00E548F3">
      <w:pPr>
        <w:spacing w:line="216" w:lineRule="auto"/>
        <w:ind w:left="720"/>
        <w:jc w:val="both"/>
        <w:rPr>
          <w:rFonts w:eastAsia="Times New Roman" w:cstheme="minorHAnsi"/>
          <w:sz w:val="28"/>
          <w:szCs w:val="24"/>
          <w:lang w:eastAsia="fr-FR"/>
        </w:rPr>
      </w:pPr>
    </w:p>
    <w:p w14:paraId="4040F03C" w14:textId="77777777" w:rsidR="004F7EA6" w:rsidRPr="0095599C" w:rsidRDefault="004F7EA6" w:rsidP="00E548F3">
      <w:pPr>
        <w:spacing w:line="216" w:lineRule="auto"/>
        <w:ind w:left="720"/>
        <w:jc w:val="both"/>
        <w:rPr>
          <w:rFonts w:eastAsia="Times New Roman" w:cstheme="minorHAnsi"/>
          <w:sz w:val="28"/>
          <w:szCs w:val="24"/>
          <w:lang w:eastAsia="fr-FR"/>
        </w:rPr>
      </w:pPr>
    </w:p>
    <w:p w14:paraId="164CF881" w14:textId="77777777" w:rsidR="004F7EA6" w:rsidRPr="0095599C" w:rsidRDefault="004F7EA6" w:rsidP="00E548F3">
      <w:pPr>
        <w:spacing w:line="216" w:lineRule="auto"/>
        <w:ind w:left="720"/>
        <w:jc w:val="both"/>
        <w:rPr>
          <w:rFonts w:eastAsia="Times New Roman" w:cstheme="minorHAnsi"/>
          <w:sz w:val="28"/>
          <w:szCs w:val="24"/>
          <w:lang w:eastAsia="fr-FR"/>
        </w:rPr>
      </w:pPr>
    </w:p>
    <w:p w14:paraId="21E62403" w14:textId="21B35D1D" w:rsidR="004F7EA6" w:rsidRPr="006212DA" w:rsidRDefault="004F7EA6" w:rsidP="00143999">
      <w:pPr>
        <w:spacing w:line="216" w:lineRule="auto"/>
        <w:ind w:left="720"/>
        <w:jc w:val="center"/>
        <w:rPr>
          <w:rFonts w:eastAsia="Times New Roman" w:cstheme="minorHAnsi"/>
          <w:b/>
          <w:color w:val="E5006D"/>
          <w:sz w:val="56"/>
          <w:szCs w:val="24"/>
          <w:lang w:eastAsia="fr-FR"/>
        </w:rPr>
      </w:pPr>
      <w:r w:rsidRPr="006212DA">
        <w:rPr>
          <w:rFonts w:eastAsia="Times New Roman" w:cstheme="minorHAnsi"/>
          <w:b/>
          <w:color w:val="E5006D"/>
          <w:sz w:val="56"/>
          <w:szCs w:val="24"/>
          <w:lang w:eastAsia="fr-FR"/>
        </w:rPr>
        <w:t>S</w:t>
      </w:r>
      <w:r w:rsidR="00773E99" w:rsidRPr="006212DA">
        <w:rPr>
          <w:rFonts w:eastAsia="Times New Roman" w:cstheme="minorHAnsi"/>
          <w:b/>
          <w:color w:val="E5006D"/>
          <w:sz w:val="56"/>
          <w:szCs w:val="24"/>
          <w:lang w:eastAsia="fr-FR"/>
        </w:rPr>
        <w:t xml:space="preserve">chéma de </w:t>
      </w:r>
      <w:r w:rsidRPr="006212DA">
        <w:rPr>
          <w:rFonts w:eastAsia="Times New Roman" w:cstheme="minorHAnsi"/>
          <w:b/>
          <w:color w:val="E5006D"/>
          <w:sz w:val="56"/>
          <w:szCs w:val="24"/>
          <w:lang w:eastAsia="fr-FR"/>
        </w:rPr>
        <w:t>P</w:t>
      </w:r>
      <w:r w:rsidR="00773E99" w:rsidRPr="006212DA">
        <w:rPr>
          <w:rFonts w:eastAsia="Times New Roman" w:cstheme="minorHAnsi"/>
          <w:b/>
          <w:color w:val="E5006D"/>
          <w:sz w:val="56"/>
          <w:szCs w:val="24"/>
          <w:lang w:eastAsia="fr-FR"/>
        </w:rPr>
        <w:t xml:space="preserve">romotion des </w:t>
      </w:r>
      <w:r w:rsidRPr="006212DA">
        <w:rPr>
          <w:rFonts w:eastAsia="Times New Roman" w:cstheme="minorHAnsi"/>
          <w:b/>
          <w:color w:val="E5006D"/>
          <w:sz w:val="56"/>
          <w:szCs w:val="24"/>
          <w:lang w:eastAsia="fr-FR"/>
        </w:rPr>
        <w:t>A</w:t>
      </w:r>
      <w:r w:rsidR="00773E99" w:rsidRPr="006212DA">
        <w:rPr>
          <w:rFonts w:eastAsia="Times New Roman" w:cstheme="minorHAnsi"/>
          <w:b/>
          <w:color w:val="E5006D"/>
          <w:sz w:val="56"/>
          <w:szCs w:val="24"/>
          <w:lang w:eastAsia="fr-FR"/>
        </w:rPr>
        <w:t xml:space="preserve">chats </w:t>
      </w:r>
      <w:r w:rsidRPr="006212DA">
        <w:rPr>
          <w:rFonts w:eastAsia="Times New Roman" w:cstheme="minorHAnsi"/>
          <w:b/>
          <w:color w:val="E5006D"/>
          <w:sz w:val="56"/>
          <w:szCs w:val="24"/>
          <w:lang w:eastAsia="fr-FR"/>
        </w:rPr>
        <w:t>S</w:t>
      </w:r>
      <w:r w:rsidR="00773E99" w:rsidRPr="006212DA">
        <w:rPr>
          <w:rFonts w:eastAsia="Times New Roman" w:cstheme="minorHAnsi"/>
          <w:b/>
          <w:color w:val="E5006D"/>
          <w:sz w:val="56"/>
          <w:szCs w:val="24"/>
          <w:lang w:eastAsia="fr-FR"/>
        </w:rPr>
        <w:t xml:space="preserve">ocialement et </w:t>
      </w:r>
      <w:r w:rsidRPr="006212DA">
        <w:rPr>
          <w:rFonts w:eastAsia="Times New Roman" w:cstheme="minorHAnsi"/>
          <w:b/>
          <w:color w:val="E5006D"/>
          <w:sz w:val="56"/>
          <w:szCs w:val="24"/>
          <w:lang w:eastAsia="fr-FR"/>
        </w:rPr>
        <w:t>E</w:t>
      </w:r>
      <w:r w:rsidR="00773E99" w:rsidRPr="006212DA">
        <w:rPr>
          <w:rFonts w:eastAsia="Times New Roman" w:cstheme="minorHAnsi"/>
          <w:b/>
          <w:color w:val="E5006D"/>
          <w:sz w:val="56"/>
          <w:szCs w:val="24"/>
          <w:lang w:eastAsia="fr-FR"/>
        </w:rPr>
        <w:t xml:space="preserve">cologiquement </w:t>
      </w:r>
      <w:r w:rsidRPr="006212DA">
        <w:rPr>
          <w:rFonts w:eastAsia="Times New Roman" w:cstheme="minorHAnsi"/>
          <w:b/>
          <w:color w:val="E5006D"/>
          <w:sz w:val="56"/>
          <w:szCs w:val="24"/>
          <w:lang w:eastAsia="fr-FR"/>
        </w:rPr>
        <w:t>R</w:t>
      </w:r>
      <w:r w:rsidR="00773E99" w:rsidRPr="006212DA">
        <w:rPr>
          <w:rFonts w:eastAsia="Times New Roman" w:cstheme="minorHAnsi"/>
          <w:b/>
          <w:color w:val="E5006D"/>
          <w:sz w:val="56"/>
          <w:szCs w:val="24"/>
          <w:lang w:eastAsia="fr-FR"/>
        </w:rPr>
        <w:t>esponsables</w:t>
      </w:r>
    </w:p>
    <w:p w14:paraId="7907DBFA" w14:textId="3D8EF9BC" w:rsidR="00773E99" w:rsidRDefault="00773E99" w:rsidP="00143999">
      <w:pPr>
        <w:spacing w:line="216" w:lineRule="auto"/>
        <w:ind w:left="720"/>
        <w:jc w:val="center"/>
        <w:rPr>
          <w:rFonts w:eastAsia="Times New Roman" w:cstheme="minorHAnsi"/>
          <w:b/>
          <w:color w:val="E5006D"/>
          <w:sz w:val="72"/>
          <w:szCs w:val="24"/>
          <w:lang w:eastAsia="fr-FR"/>
        </w:rPr>
      </w:pPr>
      <w:r w:rsidRPr="006212DA">
        <w:rPr>
          <w:rFonts w:eastAsia="Times New Roman" w:cstheme="minorHAnsi"/>
          <w:b/>
          <w:color w:val="E5006D"/>
          <w:sz w:val="144"/>
          <w:szCs w:val="24"/>
          <w:lang w:eastAsia="fr-FR"/>
        </w:rPr>
        <w:t>SPASER</w:t>
      </w:r>
    </w:p>
    <w:p w14:paraId="158E5DCD" w14:textId="77777777" w:rsidR="00391097" w:rsidRPr="006212DA" w:rsidRDefault="00391097" w:rsidP="00143999">
      <w:pPr>
        <w:spacing w:line="216" w:lineRule="auto"/>
        <w:ind w:left="720"/>
        <w:jc w:val="center"/>
        <w:rPr>
          <w:rFonts w:eastAsia="Times New Roman" w:cstheme="minorHAnsi"/>
          <w:b/>
          <w:color w:val="E5006D"/>
          <w:sz w:val="72"/>
          <w:szCs w:val="24"/>
          <w:lang w:eastAsia="fr-FR"/>
        </w:rPr>
      </w:pPr>
    </w:p>
    <w:p w14:paraId="150054F1" w14:textId="77777777" w:rsidR="004F7EA6" w:rsidRPr="00373E17" w:rsidRDefault="00E86885" w:rsidP="00143999">
      <w:pPr>
        <w:spacing w:line="216" w:lineRule="auto"/>
        <w:ind w:left="720"/>
        <w:jc w:val="center"/>
        <w:rPr>
          <w:rFonts w:eastAsia="Times New Roman" w:cstheme="minorHAnsi"/>
          <w:b/>
          <w:color w:val="E5006D"/>
          <w:sz w:val="56"/>
          <w:szCs w:val="24"/>
          <w:lang w:eastAsia="fr-FR"/>
        </w:rPr>
      </w:pPr>
      <w:r>
        <w:rPr>
          <w:rFonts w:eastAsia="Times New Roman" w:cstheme="minorHAnsi"/>
          <w:b/>
          <w:color w:val="E5006D"/>
          <w:sz w:val="56"/>
          <w:szCs w:val="24"/>
          <w:lang w:eastAsia="fr-FR"/>
        </w:rPr>
        <w:t>2025</w:t>
      </w:r>
      <w:r w:rsidR="00373E17" w:rsidRPr="00373E17">
        <w:rPr>
          <w:rFonts w:eastAsia="Times New Roman" w:cstheme="minorHAnsi"/>
          <w:b/>
          <w:color w:val="E5006D"/>
          <w:sz w:val="56"/>
          <w:szCs w:val="24"/>
          <w:lang w:eastAsia="fr-FR"/>
        </w:rPr>
        <w:t>-2026</w:t>
      </w:r>
    </w:p>
    <w:p w14:paraId="48C770D3" w14:textId="77777777" w:rsidR="004F7EA6" w:rsidRPr="0095599C" w:rsidRDefault="004F7EA6" w:rsidP="00E548F3">
      <w:pPr>
        <w:spacing w:line="216" w:lineRule="auto"/>
        <w:ind w:left="720"/>
        <w:jc w:val="both"/>
        <w:rPr>
          <w:rFonts w:eastAsia="Times New Roman" w:cstheme="minorHAnsi"/>
          <w:sz w:val="28"/>
          <w:szCs w:val="24"/>
          <w:lang w:eastAsia="fr-FR"/>
        </w:rPr>
      </w:pPr>
    </w:p>
    <w:p w14:paraId="0760EFCF" w14:textId="77777777" w:rsidR="004F7EA6" w:rsidRPr="0095599C" w:rsidRDefault="004F7EA6" w:rsidP="00E548F3">
      <w:pPr>
        <w:spacing w:line="216" w:lineRule="auto"/>
        <w:ind w:left="720"/>
        <w:jc w:val="both"/>
        <w:rPr>
          <w:rFonts w:eastAsia="Times New Roman" w:cstheme="minorHAnsi"/>
          <w:sz w:val="28"/>
          <w:szCs w:val="24"/>
          <w:lang w:eastAsia="fr-FR"/>
        </w:rPr>
      </w:pPr>
    </w:p>
    <w:p w14:paraId="2CDC97F7" w14:textId="77777777" w:rsidR="004F7EA6" w:rsidRPr="0095599C" w:rsidRDefault="004F7EA6" w:rsidP="00E548F3">
      <w:pPr>
        <w:spacing w:line="216" w:lineRule="auto"/>
        <w:ind w:left="720"/>
        <w:jc w:val="both"/>
        <w:rPr>
          <w:rFonts w:eastAsia="Times New Roman" w:cstheme="minorHAnsi"/>
          <w:sz w:val="28"/>
          <w:szCs w:val="24"/>
          <w:lang w:eastAsia="fr-FR"/>
        </w:rPr>
      </w:pPr>
    </w:p>
    <w:p w14:paraId="25BEA850" w14:textId="77777777" w:rsidR="004F7EA6" w:rsidRPr="0095599C" w:rsidRDefault="004F7EA6" w:rsidP="00E548F3">
      <w:pPr>
        <w:spacing w:line="216" w:lineRule="auto"/>
        <w:ind w:left="720"/>
        <w:jc w:val="both"/>
        <w:rPr>
          <w:rFonts w:eastAsia="Times New Roman" w:cstheme="minorHAnsi"/>
          <w:sz w:val="28"/>
          <w:szCs w:val="24"/>
          <w:lang w:eastAsia="fr-FR"/>
        </w:rPr>
      </w:pPr>
    </w:p>
    <w:p w14:paraId="5840CB11" w14:textId="77777777" w:rsidR="004F7EA6" w:rsidRPr="0095599C" w:rsidRDefault="004F7EA6" w:rsidP="00E548F3">
      <w:pPr>
        <w:spacing w:line="216" w:lineRule="auto"/>
        <w:ind w:left="720"/>
        <w:jc w:val="both"/>
        <w:rPr>
          <w:rFonts w:eastAsia="Times New Roman" w:cstheme="minorHAnsi"/>
          <w:sz w:val="28"/>
          <w:szCs w:val="24"/>
          <w:lang w:eastAsia="fr-FR"/>
        </w:rPr>
      </w:pPr>
    </w:p>
    <w:p w14:paraId="48BB3E1E" w14:textId="77777777" w:rsidR="004F7EA6" w:rsidRPr="0095599C" w:rsidRDefault="004F7EA6" w:rsidP="00E86885">
      <w:pPr>
        <w:spacing w:line="216" w:lineRule="auto"/>
        <w:ind w:left="720"/>
        <w:jc w:val="center"/>
        <w:rPr>
          <w:rFonts w:eastAsia="Times New Roman" w:cstheme="minorHAnsi"/>
          <w:sz w:val="28"/>
          <w:szCs w:val="24"/>
          <w:lang w:eastAsia="fr-FR"/>
        </w:rPr>
      </w:pPr>
    </w:p>
    <w:p w14:paraId="524AD0CD" w14:textId="77777777" w:rsidR="004F7EA6" w:rsidRPr="0095599C" w:rsidRDefault="004F7EA6" w:rsidP="00E548F3">
      <w:pPr>
        <w:spacing w:line="216" w:lineRule="auto"/>
        <w:ind w:left="720"/>
        <w:jc w:val="both"/>
        <w:rPr>
          <w:rFonts w:eastAsia="Times New Roman" w:cstheme="minorHAnsi"/>
          <w:sz w:val="28"/>
          <w:szCs w:val="24"/>
          <w:lang w:eastAsia="fr-FR"/>
        </w:rPr>
      </w:pPr>
    </w:p>
    <w:p w14:paraId="1B392264" w14:textId="77777777" w:rsidR="00746E01" w:rsidRPr="0095599C" w:rsidRDefault="00746E01" w:rsidP="00E548F3">
      <w:pPr>
        <w:spacing w:line="216" w:lineRule="auto"/>
        <w:ind w:left="720"/>
        <w:jc w:val="both"/>
        <w:rPr>
          <w:rFonts w:eastAsia="Times New Roman" w:cstheme="minorHAnsi"/>
          <w:sz w:val="28"/>
          <w:szCs w:val="24"/>
          <w:lang w:eastAsia="fr-FR"/>
        </w:rPr>
        <w:sectPr w:rsidR="00746E01" w:rsidRPr="0095599C">
          <w:footerReference w:type="default" r:id="rId9"/>
          <w:pgSz w:w="11906" w:h="16838"/>
          <w:pgMar w:top="1417" w:right="1417" w:bottom="1417" w:left="1417" w:header="708" w:footer="708" w:gutter="0"/>
          <w:cols w:space="708"/>
          <w:docGrid w:linePitch="360"/>
        </w:sectPr>
      </w:pPr>
    </w:p>
    <w:p w14:paraId="79E9089A" w14:textId="77777777" w:rsidR="004F7EA6" w:rsidRDefault="00746E01" w:rsidP="00E548F3">
      <w:pPr>
        <w:spacing w:line="216" w:lineRule="auto"/>
        <w:ind w:left="720"/>
        <w:jc w:val="both"/>
        <w:rPr>
          <w:rFonts w:eastAsia="Times New Roman" w:cstheme="minorHAnsi"/>
          <w:b/>
          <w:sz w:val="28"/>
          <w:szCs w:val="24"/>
          <w:lang w:eastAsia="fr-FR"/>
        </w:rPr>
      </w:pPr>
      <w:r w:rsidRPr="0095599C">
        <w:rPr>
          <w:rFonts w:eastAsia="Times New Roman" w:cstheme="minorHAnsi"/>
          <w:b/>
          <w:sz w:val="28"/>
          <w:szCs w:val="24"/>
          <w:lang w:eastAsia="fr-FR"/>
        </w:rPr>
        <w:lastRenderedPageBreak/>
        <w:t>EDITO</w:t>
      </w:r>
    </w:p>
    <w:p w14:paraId="7BFBF793" w14:textId="77777777" w:rsidR="00196AB6" w:rsidRDefault="00196AB6" w:rsidP="00196AB6">
      <w:pPr>
        <w:spacing w:line="216" w:lineRule="auto"/>
        <w:ind w:left="720"/>
        <w:jc w:val="right"/>
        <w:rPr>
          <w:rFonts w:eastAsia="Times New Roman" w:cstheme="minorHAnsi"/>
          <w:b/>
          <w:sz w:val="28"/>
          <w:szCs w:val="24"/>
          <w:lang w:eastAsia="fr-FR"/>
        </w:rPr>
      </w:pPr>
      <w:r>
        <w:rPr>
          <w:noProof/>
          <w:lang w:eastAsia="fr-FR"/>
        </w:rPr>
        <w:drawing>
          <wp:inline distT="0" distB="0" distL="0" distR="0" wp14:anchorId="66ED0893" wp14:editId="2E6EDE39">
            <wp:extent cx="1462098" cy="1584528"/>
            <wp:effectExtent l="0" t="0" r="508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10"/>
                    <a:srcRect l="11266" b="23441"/>
                    <a:stretch/>
                  </pic:blipFill>
                  <pic:spPr bwMode="auto">
                    <a:xfrm>
                      <a:off x="0" y="0"/>
                      <a:ext cx="1475941" cy="1599530"/>
                    </a:xfrm>
                    <a:prstGeom prst="rect">
                      <a:avLst/>
                    </a:prstGeom>
                    <a:ln>
                      <a:noFill/>
                    </a:ln>
                    <a:extLst>
                      <a:ext uri="{53640926-AAD7-44D8-BBD7-CCE9431645EC}">
                        <a14:shadowObscured xmlns:a14="http://schemas.microsoft.com/office/drawing/2010/main"/>
                      </a:ext>
                    </a:extLst>
                  </pic:spPr>
                </pic:pic>
              </a:graphicData>
            </a:graphic>
          </wp:inline>
        </w:drawing>
      </w:r>
    </w:p>
    <w:p w14:paraId="0C55B785" w14:textId="77777777" w:rsidR="00196AB6" w:rsidRPr="0095599C" w:rsidRDefault="00196AB6" w:rsidP="00E548F3">
      <w:pPr>
        <w:spacing w:line="216" w:lineRule="auto"/>
        <w:ind w:left="720"/>
        <w:jc w:val="both"/>
        <w:rPr>
          <w:rFonts w:eastAsia="Times New Roman" w:cstheme="minorHAnsi"/>
          <w:b/>
          <w:sz w:val="28"/>
          <w:szCs w:val="24"/>
          <w:lang w:eastAsia="fr-FR"/>
        </w:rPr>
      </w:pPr>
    </w:p>
    <w:p w14:paraId="4F6E1932" w14:textId="6703B283" w:rsidR="000D1484" w:rsidRPr="0095599C" w:rsidRDefault="000D1484" w:rsidP="000D1484">
      <w:pPr>
        <w:spacing w:line="216" w:lineRule="auto"/>
        <w:ind w:left="720"/>
        <w:jc w:val="both"/>
        <w:rPr>
          <w:rFonts w:eastAsia="Times New Roman" w:cstheme="minorHAnsi"/>
          <w:sz w:val="26"/>
          <w:szCs w:val="26"/>
          <w:lang w:eastAsia="fr-FR"/>
        </w:rPr>
      </w:pPr>
      <w:r w:rsidRPr="0095599C">
        <w:rPr>
          <w:rFonts w:eastAsia="Times New Roman" w:cstheme="minorHAnsi"/>
          <w:sz w:val="26"/>
          <w:szCs w:val="26"/>
          <w:lang w:eastAsia="fr-FR"/>
        </w:rPr>
        <w:t xml:space="preserve">Dans un monde en constante évolution, où les défis environnementaux et sociaux se multiplient, il est impératif que nos pratiques d’achat public s’adaptent et se transforment. Le </w:t>
      </w:r>
      <w:r w:rsidR="00373E17">
        <w:rPr>
          <w:rFonts w:eastAsia="Times New Roman" w:cstheme="minorHAnsi"/>
          <w:sz w:val="26"/>
          <w:szCs w:val="26"/>
          <w:lang w:eastAsia="fr-FR"/>
        </w:rPr>
        <w:t xml:space="preserve">premier </w:t>
      </w:r>
      <w:r w:rsidRPr="0095599C">
        <w:rPr>
          <w:rFonts w:eastAsia="Times New Roman" w:cstheme="minorHAnsi"/>
          <w:sz w:val="26"/>
          <w:szCs w:val="26"/>
          <w:lang w:eastAsia="fr-FR"/>
        </w:rPr>
        <w:t>Schéma de Promotion des Achats Publics Écologiquement et Socialement Responsable</w:t>
      </w:r>
      <w:r w:rsidR="008460F9">
        <w:rPr>
          <w:rFonts w:eastAsia="Times New Roman" w:cstheme="minorHAnsi"/>
          <w:sz w:val="26"/>
          <w:szCs w:val="26"/>
          <w:lang w:eastAsia="fr-FR"/>
        </w:rPr>
        <w:t>s</w:t>
      </w:r>
      <w:r w:rsidRPr="0095599C">
        <w:rPr>
          <w:rFonts w:eastAsia="Times New Roman" w:cstheme="minorHAnsi"/>
          <w:sz w:val="26"/>
          <w:szCs w:val="26"/>
          <w:lang w:eastAsia="fr-FR"/>
        </w:rPr>
        <w:t xml:space="preserve"> (SPASER) de </w:t>
      </w:r>
      <w:r w:rsidR="00E10E18">
        <w:rPr>
          <w:rFonts w:eastAsia="Times New Roman" w:cstheme="minorHAnsi"/>
          <w:sz w:val="26"/>
          <w:szCs w:val="26"/>
          <w:lang w:eastAsia="fr-FR"/>
        </w:rPr>
        <w:t xml:space="preserve">la </w:t>
      </w:r>
      <w:r w:rsidR="008460F9">
        <w:rPr>
          <w:rFonts w:eastAsia="Times New Roman" w:cstheme="minorHAnsi"/>
          <w:sz w:val="26"/>
          <w:szCs w:val="26"/>
          <w:lang w:eastAsia="fr-FR"/>
        </w:rPr>
        <w:t>V</w:t>
      </w:r>
      <w:r w:rsidR="00E10E18">
        <w:rPr>
          <w:rFonts w:eastAsia="Times New Roman" w:cstheme="minorHAnsi"/>
          <w:sz w:val="26"/>
          <w:szCs w:val="26"/>
          <w:lang w:eastAsia="fr-FR"/>
        </w:rPr>
        <w:t xml:space="preserve">ille de </w:t>
      </w:r>
      <w:r w:rsidRPr="0095599C">
        <w:rPr>
          <w:rFonts w:eastAsia="Times New Roman" w:cstheme="minorHAnsi"/>
          <w:sz w:val="26"/>
          <w:szCs w:val="26"/>
          <w:lang w:eastAsia="fr-FR"/>
        </w:rPr>
        <w:t>Roubaix incarne cette ambition.</w:t>
      </w:r>
    </w:p>
    <w:p w14:paraId="4DC96FA0" w14:textId="77777777" w:rsidR="000B7A61" w:rsidRDefault="007752CF" w:rsidP="000D1484">
      <w:pPr>
        <w:spacing w:line="216" w:lineRule="auto"/>
        <w:ind w:left="720"/>
        <w:jc w:val="both"/>
        <w:rPr>
          <w:rFonts w:eastAsia="Times New Roman" w:cstheme="minorHAnsi"/>
          <w:sz w:val="26"/>
          <w:szCs w:val="26"/>
          <w:lang w:eastAsia="fr-FR"/>
        </w:rPr>
      </w:pPr>
      <w:r>
        <w:rPr>
          <w:rFonts w:eastAsia="Times New Roman" w:cstheme="minorHAnsi"/>
          <w:sz w:val="26"/>
          <w:szCs w:val="26"/>
          <w:lang w:eastAsia="fr-FR"/>
        </w:rPr>
        <w:t>Cet outil structurant doit permettre d’e</w:t>
      </w:r>
      <w:r w:rsidRPr="007752CF">
        <w:rPr>
          <w:rFonts w:eastAsia="Times New Roman" w:cstheme="minorHAnsi"/>
          <w:sz w:val="26"/>
          <w:szCs w:val="26"/>
          <w:lang w:eastAsia="fr-FR"/>
        </w:rPr>
        <w:t>ngager une dynamique globale qui positionnera la fonction achat au cœur des enjeux de développement territorial et de transition écologique et sociale.</w:t>
      </w:r>
    </w:p>
    <w:p w14:paraId="43CC2C82" w14:textId="13E429B4" w:rsidR="00E10E18" w:rsidRDefault="007752CF" w:rsidP="000D1484">
      <w:pPr>
        <w:spacing w:line="216" w:lineRule="auto"/>
        <w:ind w:left="720"/>
        <w:jc w:val="both"/>
        <w:rPr>
          <w:rFonts w:eastAsia="Times New Roman" w:cstheme="minorHAnsi"/>
          <w:sz w:val="26"/>
          <w:szCs w:val="26"/>
          <w:lang w:eastAsia="fr-FR"/>
        </w:rPr>
      </w:pPr>
      <w:r>
        <w:rPr>
          <w:rFonts w:eastAsia="Times New Roman" w:cstheme="minorHAnsi"/>
          <w:sz w:val="26"/>
          <w:szCs w:val="26"/>
          <w:lang w:eastAsia="fr-FR"/>
        </w:rPr>
        <w:t xml:space="preserve">Les objectifs sont nombreux : </w:t>
      </w:r>
      <w:r w:rsidR="000D1484" w:rsidRPr="0095599C">
        <w:rPr>
          <w:rFonts w:eastAsia="Times New Roman" w:cstheme="minorHAnsi"/>
          <w:sz w:val="26"/>
          <w:szCs w:val="26"/>
          <w:lang w:eastAsia="fr-FR"/>
        </w:rPr>
        <w:t>réd</w:t>
      </w:r>
      <w:r w:rsidR="000B7A61">
        <w:rPr>
          <w:rFonts w:eastAsia="Times New Roman" w:cstheme="minorHAnsi"/>
          <w:sz w:val="26"/>
          <w:szCs w:val="26"/>
          <w:lang w:eastAsia="fr-FR"/>
        </w:rPr>
        <w:t xml:space="preserve">uire notre empreinte carbone, </w:t>
      </w:r>
      <w:r w:rsidR="000D1484" w:rsidRPr="0095599C">
        <w:rPr>
          <w:rFonts w:eastAsia="Times New Roman" w:cstheme="minorHAnsi"/>
          <w:sz w:val="26"/>
          <w:szCs w:val="26"/>
          <w:lang w:eastAsia="fr-FR"/>
        </w:rPr>
        <w:t>favoriser l’économie circulaire, promouvoir l’insertion sociale et professionnelle des p</w:t>
      </w:r>
      <w:r w:rsidR="00E10E18">
        <w:rPr>
          <w:rFonts w:eastAsia="Times New Roman" w:cstheme="minorHAnsi"/>
          <w:sz w:val="26"/>
          <w:szCs w:val="26"/>
          <w:lang w:eastAsia="fr-FR"/>
        </w:rPr>
        <w:t>ersonnes éloignées de l’emploi</w:t>
      </w:r>
      <w:r w:rsidR="000B7A61">
        <w:rPr>
          <w:rFonts w:eastAsia="Times New Roman" w:cstheme="minorHAnsi"/>
          <w:sz w:val="26"/>
          <w:szCs w:val="26"/>
          <w:lang w:eastAsia="fr-FR"/>
        </w:rPr>
        <w:t xml:space="preserve"> ou encore </w:t>
      </w:r>
      <w:r w:rsidR="00CC526B">
        <w:rPr>
          <w:rFonts w:eastAsia="Times New Roman" w:cstheme="minorHAnsi"/>
          <w:sz w:val="26"/>
          <w:szCs w:val="26"/>
          <w:lang w:eastAsia="fr-FR"/>
        </w:rPr>
        <w:t>faciliter l’accès des entreprises du territoire à la commande publique.</w:t>
      </w:r>
    </w:p>
    <w:p w14:paraId="0AD459D6" w14:textId="77777777" w:rsidR="00295F72" w:rsidRPr="0095599C" w:rsidRDefault="00E10E18" w:rsidP="000D1484">
      <w:pPr>
        <w:spacing w:line="216" w:lineRule="auto"/>
        <w:ind w:left="720"/>
        <w:jc w:val="both"/>
        <w:rPr>
          <w:rFonts w:eastAsia="Times New Roman" w:cstheme="minorHAnsi"/>
          <w:sz w:val="26"/>
          <w:szCs w:val="26"/>
          <w:lang w:eastAsia="fr-FR"/>
        </w:rPr>
      </w:pPr>
      <w:r>
        <w:rPr>
          <w:rFonts w:eastAsia="Times New Roman" w:cstheme="minorHAnsi"/>
          <w:sz w:val="26"/>
          <w:szCs w:val="26"/>
          <w:lang w:eastAsia="fr-FR"/>
        </w:rPr>
        <w:t xml:space="preserve">Les acteurs de l’achat </w:t>
      </w:r>
      <w:r w:rsidR="00CC526B">
        <w:rPr>
          <w:rFonts w:eastAsia="Times New Roman" w:cstheme="minorHAnsi"/>
          <w:sz w:val="26"/>
          <w:szCs w:val="26"/>
          <w:lang w:eastAsia="fr-FR"/>
        </w:rPr>
        <w:t>adoptent de plus en plus</w:t>
      </w:r>
      <w:r w:rsidR="00295F72" w:rsidRPr="0095599C">
        <w:rPr>
          <w:rFonts w:eastAsia="Times New Roman" w:cstheme="minorHAnsi"/>
          <w:sz w:val="26"/>
          <w:szCs w:val="26"/>
          <w:lang w:eastAsia="fr-FR"/>
        </w:rPr>
        <w:t xml:space="preserve"> des pratiques visant à réduire la consommation excessive de ressources et </w:t>
      </w:r>
      <w:r w:rsidR="00E723FD">
        <w:rPr>
          <w:rFonts w:eastAsia="Times New Roman" w:cstheme="minorHAnsi"/>
          <w:sz w:val="26"/>
          <w:szCs w:val="26"/>
          <w:lang w:eastAsia="fr-FR"/>
        </w:rPr>
        <w:t>limiter</w:t>
      </w:r>
      <w:r w:rsidR="00930E9D">
        <w:rPr>
          <w:rFonts w:eastAsia="Times New Roman" w:cstheme="minorHAnsi"/>
          <w:sz w:val="26"/>
          <w:szCs w:val="26"/>
          <w:lang w:eastAsia="fr-FR"/>
        </w:rPr>
        <w:t xml:space="preserve"> les gaspillages. Il </w:t>
      </w:r>
      <w:r w:rsidR="00295F72" w:rsidRPr="0095599C">
        <w:rPr>
          <w:rFonts w:eastAsia="Times New Roman" w:cstheme="minorHAnsi"/>
          <w:sz w:val="26"/>
          <w:szCs w:val="26"/>
          <w:lang w:eastAsia="fr-FR"/>
        </w:rPr>
        <w:t xml:space="preserve">faut </w:t>
      </w:r>
      <w:r w:rsidR="00930E9D">
        <w:rPr>
          <w:rFonts w:eastAsia="Times New Roman" w:cstheme="minorHAnsi"/>
          <w:sz w:val="26"/>
          <w:szCs w:val="26"/>
          <w:lang w:eastAsia="fr-FR"/>
        </w:rPr>
        <w:t xml:space="preserve">également rechercher </w:t>
      </w:r>
      <w:r w:rsidR="004272AE" w:rsidRPr="0095599C">
        <w:rPr>
          <w:rFonts w:eastAsia="Times New Roman" w:cstheme="minorHAnsi"/>
          <w:sz w:val="26"/>
          <w:szCs w:val="26"/>
          <w:lang w:eastAsia="fr-FR"/>
        </w:rPr>
        <w:t xml:space="preserve">la performance de l’achat. Dans une période budgétaire tendue, il </w:t>
      </w:r>
      <w:r>
        <w:rPr>
          <w:rFonts w:eastAsia="Times New Roman" w:cstheme="minorHAnsi"/>
          <w:sz w:val="26"/>
          <w:szCs w:val="26"/>
          <w:lang w:eastAsia="fr-FR"/>
        </w:rPr>
        <w:t xml:space="preserve">est </w:t>
      </w:r>
      <w:r w:rsidR="004272AE" w:rsidRPr="0095599C">
        <w:rPr>
          <w:rFonts w:eastAsia="Times New Roman" w:cstheme="minorHAnsi"/>
          <w:sz w:val="26"/>
          <w:szCs w:val="26"/>
          <w:lang w:eastAsia="fr-FR"/>
        </w:rPr>
        <w:t xml:space="preserve">plus que jamais </w:t>
      </w:r>
      <w:r>
        <w:rPr>
          <w:rFonts w:eastAsia="Times New Roman" w:cstheme="minorHAnsi"/>
          <w:sz w:val="26"/>
          <w:szCs w:val="26"/>
          <w:lang w:eastAsia="fr-FR"/>
        </w:rPr>
        <w:t xml:space="preserve">nécessaire de </w:t>
      </w:r>
      <w:r w:rsidRPr="0095599C">
        <w:rPr>
          <w:rFonts w:eastAsia="Times New Roman" w:cstheme="minorHAnsi"/>
          <w:sz w:val="26"/>
          <w:szCs w:val="26"/>
          <w:lang w:eastAsia="fr-FR"/>
        </w:rPr>
        <w:t xml:space="preserve">veiller </w:t>
      </w:r>
      <w:r w:rsidR="004272AE" w:rsidRPr="0095599C">
        <w:rPr>
          <w:rFonts w:eastAsia="Times New Roman" w:cstheme="minorHAnsi"/>
          <w:sz w:val="26"/>
          <w:szCs w:val="26"/>
          <w:lang w:eastAsia="fr-FR"/>
        </w:rPr>
        <w:t>au meilleur usag</w:t>
      </w:r>
      <w:r w:rsidR="00E723FD">
        <w:rPr>
          <w:rFonts w:eastAsia="Times New Roman" w:cstheme="minorHAnsi"/>
          <w:sz w:val="26"/>
          <w:szCs w:val="26"/>
          <w:lang w:eastAsia="fr-FR"/>
        </w:rPr>
        <w:t>e possible des deniers publics.</w:t>
      </w:r>
    </w:p>
    <w:p w14:paraId="0F871BB8" w14:textId="77777777" w:rsidR="000D1484" w:rsidRPr="0095599C" w:rsidRDefault="000D1484" w:rsidP="000D1484">
      <w:pPr>
        <w:spacing w:line="216" w:lineRule="auto"/>
        <w:ind w:left="720"/>
        <w:jc w:val="both"/>
        <w:rPr>
          <w:rFonts w:eastAsia="Times New Roman" w:cstheme="minorHAnsi"/>
          <w:sz w:val="26"/>
          <w:szCs w:val="26"/>
          <w:lang w:eastAsia="fr-FR"/>
        </w:rPr>
      </w:pPr>
      <w:r w:rsidRPr="0095599C">
        <w:rPr>
          <w:rFonts w:eastAsia="Times New Roman" w:cstheme="minorHAnsi"/>
          <w:sz w:val="26"/>
          <w:szCs w:val="26"/>
          <w:lang w:eastAsia="fr-FR"/>
        </w:rPr>
        <w:t>En adoptant ce schéma, nous affirmons notre volonté de contribuer activement à la transition écologique et à la cohésion sociale de Roubaix.</w:t>
      </w:r>
    </w:p>
    <w:p w14:paraId="4D3F256E" w14:textId="77777777" w:rsidR="000D1484" w:rsidRPr="0095599C" w:rsidRDefault="000D1484" w:rsidP="000D1484">
      <w:pPr>
        <w:spacing w:line="216" w:lineRule="auto"/>
        <w:ind w:left="720"/>
        <w:jc w:val="both"/>
        <w:rPr>
          <w:rFonts w:eastAsia="Times New Roman" w:cstheme="minorHAnsi"/>
          <w:sz w:val="26"/>
          <w:szCs w:val="26"/>
          <w:lang w:eastAsia="fr-FR"/>
        </w:rPr>
      </w:pPr>
      <w:r w:rsidRPr="0095599C">
        <w:rPr>
          <w:rFonts w:eastAsia="Times New Roman" w:cstheme="minorHAnsi"/>
          <w:sz w:val="26"/>
          <w:szCs w:val="26"/>
          <w:lang w:eastAsia="fr-FR"/>
        </w:rPr>
        <w:t xml:space="preserve">Ce SPASER est le fruit d’une réflexion collective et d’une volonté commune de faire </w:t>
      </w:r>
      <w:r w:rsidR="004272AE" w:rsidRPr="0095599C">
        <w:rPr>
          <w:rFonts w:eastAsia="Times New Roman" w:cstheme="minorHAnsi"/>
          <w:sz w:val="26"/>
          <w:szCs w:val="26"/>
          <w:lang w:eastAsia="fr-FR"/>
        </w:rPr>
        <w:t xml:space="preserve">toujours </w:t>
      </w:r>
      <w:r w:rsidRPr="0095599C">
        <w:rPr>
          <w:rFonts w:eastAsia="Times New Roman" w:cstheme="minorHAnsi"/>
          <w:sz w:val="26"/>
          <w:szCs w:val="26"/>
          <w:lang w:eastAsia="fr-FR"/>
        </w:rPr>
        <w:t xml:space="preserve">mieux pour notre ville. Il repose </w:t>
      </w:r>
      <w:r w:rsidR="004272AE" w:rsidRPr="0095599C">
        <w:rPr>
          <w:rFonts w:eastAsia="Times New Roman" w:cstheme="minorHAnsi"/>
          <w:sz w:val="26"/>
          <w:szCs w:val="26"/>
          <w:lang w:eastAsia="fr-FR"/>
        </w:rPr>
        <w:t>sur des objectifs ambitieux et</w:t>
      </w:r>
      <w:r w:rsidRPr="0095599C">
        <w:rPr>
          <w:rFonts w:eastAsia="Times New Roman" w:cstheme="minorHAnsi"/>
          <w:sz w:val="26"/>
          <w:szCs w:val="26"/>
          <w:lang w:eastAsia="fr-FR"/>
        </w:rPr>
        <w:t xml:space="preserve"> réalisables, tels que la réduction des émissions de gaz à effet de serre, la diminution de la consomm</w:t>
      </w:r>
      <w:r w:rsidR="000E6DA6">
        <w:rPr>
          <w:rFonts w:eastAsia="Times New Roman" w:cstheme="minorHAnsi"/>
          <w:sz w:val="26"/>
          <w:szCs w:val="26"/>
          <w:lang w:eastAsia="fr-FR"/>
        </w:rPr>
        <w:t>ation d’énergie et de matériaux</w:t>
      </w:r>
      <w:r w:rsidRPr="0095599C">
        <w:rPr>
          <w:rFonts w:eastAsia="Times New Roman" w:cstheme="minorHAnsi"/>
          <w:sz w:val="26"/>
          <w:szCs w:val="26"/>
          <w:lang w:eastAsia="fr-FR"/>
        </w:rPr>
        <w:t xml:space="preserve"> et l’intégration de clauses sociales dans nos marchés publics. Nous nous engageons également à former nos acheteurs et prescripteurs pour qu’ils soient pleinement outillés pour répondre à ces nouveaux défis.</w:t>
      </w:r>
    </w:p>
    <w:p w14:paraId="0A8BC0A9" w14:textId="77777777" w:rsidR="000D1484" w:rsidRPr="0095599C" w:rsidRDefault="000D1484" w:rsidP="000D1484">
      <w:pPr>
        <w:spacing w:line="216" w:lineRule="auto"/>
        <w:ind w:left="720"/>
        <w:jc w:val="both"/>
        <w:rPr>
          <w:rFonts w:eastAsia="Times New Roman" w:cstheme="minorHAnsi"/>
          <w:sz w:val="26"/>
          <w:szCs w:val="26"/>
          <w:lang w:eastAsia="fr-FR"/>
        </w:rPr>
      </w:pPr>
      <w:r w:rsidRPr="0095599C">
        <w:rPr>
          <w:rFonts w:eastAsia="Times New Roman" w:cstheme="minorHAnsi"/>
          <w:sz w:val="26"/>
          <w:szCs w:val="26"/>
          <w:lang w:eastAsia="fr-FR"/>
        </w:rPr>
        <w:t xml:space="preserve">Ensemble, nous pouvons faire la différence. En adoptant des pratiques d’achat responsables, nous contribuons à bâtir un avenir plus durable et plus équitable pour tous les Roubaisiens. </w:t>
      </w:r>
    </w:p>
    <w:p w14:paraId="2E6AC2C0" w14:textId="77777777" w:rsidR="00295F72" w:rsidRPr="0095599C" w:rsidRDefault="00295F72" w:rsidP="00295F72">
      <w:pPr>
        <w:spacing w:line="216" w:lineRule="auto"/>
        <w:ind w:left="5670"/>
        <w:jc w:val="both"/>
        <w:rPr>
          <w:rFonts w:eastAsia="Times New Roman" w:cstheme="minorHAnsi"/>
          <w:sz w:val="24"/>
          <w:szCs w:val="24"/>
          <w:lang w:eastAsia="fr-FR"/>
        </w:rPr>
      </w:pPr>
      <w:r w:rsidRPr="0095599C">
        <w:rPr>
          <w:rFonts w:eastAsia="Times New Roman" w:cstheme="minorHAnsi"/>
          <w:sz w:val="24"/>
          <w:szCs w:val="24"/>
          <w:lang w:eastAsia="fr-FR"/>
        </w:rPr>
        <w:t>Frédéric Minard</w:t>
      </w:r>
    </w:p>
    <w:p w14:paraId="50BE11CC" w14:textId="77777777" w:rsidR="00295F72" w:rsidRPr="0095599C" w:rsidRDefault="00295F72" w:rsidP="00295F72">
      <w:pPr>
        <w:spacing w:line="216" w:lineRule="auto"/>
        <w:ind w:left="5670"/>
        <w:jc w:val="both"/>
        <w:rPr>
          <w:rFonts w:eastAsia="Times New Roman" w:cstheme="minorHAnsi"/>
          <w:szCs w:val="24"/>
          <w:lang w:eastAsia="fr-FR"/>
        </w:rPr>
      </w:pPr>
      <w:r w:rsidRPr="0095599C">
        <w:rPr>
          <w:rFonts w:eastAsia="Times New Roman" w:cstheme="minorHAnsi"/>
          <w:szCs w:val="24"/>
          <w:lang w:eastAsia="fr-FR"/>
        </w:rPr>
        <w:t>1</w:t>
      </w:r>
      <w:r w:rsidRPr="0095599C">
        <w:rPr>
          <w:rFonts w:eastAsia="Times New Roman" w:cstheme="minorHAnsi"/>
          <w:szCs w:val="24"/>
          <w:vertAlign w:val="superscript"/>
          <w:lang w:eastAsia="fr-FR"/>
        </w:rPr>
        <w:t>er</w:t>
      </w:r>
      <w:r w:rsidRPr="0095599C">
        <w:rPr>
          <w:rFonts w:eastAsia="Times New Roman" w:cstheme="minorHAnsi"/>
          <w:szCs w:val="24"/>
          <w:lang w:eastAsia="fr-FR"/>
        </w:rPr>
        <w:t xml:space="preserve"> adjoint en charge de la commande publique</w:t>
      </w:r>
    </w:p>
    <w:p w14:paraId="26BD94FB" w14:textId="77777777" w:rsidR="00295F72" w:rsidRPr="0095599C" w:rsidRDefault="00295F72" w:rsidP="00295F72">
      <w:pPr>
        <w:spacing w:line="216" w:lineRule="auto"/>
        <w:jc w:val="both"/>
        <w:rPr>
          <w:rFonts w:eastAsia="Times New Roman" w:cstheme="minorHAnsi"/>
          <w:sz w:val="24"/>
          <w:szCs w:val="24"/>
          <w:lang w:eastAsia="fr-FR"/>
        </w:rPr>
        <w:sectPr w:rsidR="00295F72" w:rsidRPr="0095599C">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eastAsia="en-US"/>
        </w:rPr>
        <w:id w:val="591509503"/>
        <w:docPartObj>
          <w:docPartGallery w:val="Table of Contents"/>
          <w:docPartUnique/>
        </w:docPartObj>
      </w:sdtPr>
      <w:sdtEndPr>
        <w:rPr>
          <w:b/>
          <w:bCs/>
        </w:rPr>
      </w:sdtEndPr>
      <w:sdtContent>
        <w:p w14:paraId="52091ACD" w14:textId="397DEF65" w:rsidR="00B61439" w:rsidRPr="006212DA" w:rsidRDefault="00773E99">
          <w:pPr>
            <w:pStyle w:val="En-ttedetabledesmatires"/>
            <w:rPr>
              <w:b/>
            </w:rPr>
          </w:pPr>
          <w:r w:rsidRPr="006212DA">
            <w:rPr>
              <w:b/>
            </w:rPr>
            <w:t>TABLE DES MATIERES</w:t>
          </w:r>
        </w:p>
        <w:p w14:paraId="7970BAA7" w14:textId="77777777" w:rsidR="007A771F" w:rsidRDefault="00AC1BE5">
          <w:pPr>
            <w:pStyle w:val="TM4"/>
            <w:rPr>
              <w:rFonts w:eastAsiaTheme="minorEastAsia"/>
              <w:b w:val="0"/>
              <w:sz w:val="22"/>
              <w:lang w:eastAsia="fr-FR"/>
            </w:rPr>
          </w:pPr>
          <w:r>
            <w:fldChar w:fldCharType="begin"/>
          </w:r>
          <w:r>
            <w:instrText xml:space="preserve"> TOC \o "1-4" \h \z \u </w:instrText>
          </w:r>
          <w:r>
            <w:fldChar w:fldCharType="separate"/>
          </w:r>
          <w:hyperlink w:anchor="_Toc179810684" w:history="1">
            <w:r w:rsidR="007A771F" w:rsidRPr="0032417B">
              <w:rPr>
                <w:rStyle w:val="Lienhypertexte"/>
              </w:rPr>
              <w:t>Axe 1 transversal – gouvernance du schéma</w:t>
            </w:r>
            <w:r w:rsidR="007A771F">
              <w:rPr>
                <w:webHidden/>
              </w:rPr>
              <w:tab/>
            </w:r>
            <w:r w:rsidR="007A771F">
              <w:rPr>
                <w:webHidden/>
              </w:rPr>
              <w:fldChar w:fldCharType="begin"/>
            </w:r>
            <w:r w:rsidR="007A771F">
              <w:rPr>
                <w:webHidden/>
              </w:rPr>
              <w:instrText xml:space="preserve"> PAGEREF _Toc179810684 \h </w:instrText>
            </w:r>
            <w:r w:rsidR="007A771F">
              <w:rPr>
                <w:webHidden/>
              </w:rPr>
            </w:r>
            <w:r w:rsidR="007A771F">
              <w:rPr>
                <w:webHidden/>
              </w:rPr>
              <w:fldChar w:fldCharType="separate"/>
            </w:r>
            <w:r w:rsidR="00AB389C">
              <w:rPr>
                <w:webHidden/>
              </w:rPr>
              <w:t>5</w:t>
            </w:r>
            <w:r w:rsidR="007A771F">
              <w:rPr>
                <w:webHidden/>
              </w:rPr>
              <w:fldChar w:fldCharType="end"/>
            </w:r>
          </w:hyperlink>
        </w:p>
        <w:p w14:paraId="74B5986B" w14:textId="77777777" w:rsidR="007A771F" w:rsidRDefault="007A771F">
          <w:pPr>
            <w:pStyle w:val="TM1"/>
            <w:rPr>
              <w:rFonts w:eastAsiaTheme="minorEastAsia"/>
              <w:b w:val="0"/>
              <w:bCs w:val="0"/>
              <w:noProof/>
              <w:sz w:val="22"/>
              <w:lang w:eastAsia="fr-FR"/>
            </w:rPr>
          </w:pPr>
          <w:hyperlink w:anchor="_Toc179810685"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1.1 : assurer la gouvernance du SPASER</w:t>
            </w:r>
            <w:r>
              <w:rPr>
                <w:noProof/>
                <w:webHidden/>
              </w:rPr>
              <w:tab/>
            </w:r>
            <w:r>
              <w:rPr>
                <w:noProof/>
                <w:webHidden/>
              </w:rPr>
              <w:fldChar w:fldCharType="begin"/>
            </w:r>
            <w:r>
              <w:rPr>
                <w:noProof/>
                <w:webHidden/>
              </w:rPr>
              <w:instrText xml:space="preserve"> PAGEREF _Toc179810685 \h </w:instrText>
            </w:r>
            <w:r>
              <w:rPr>
                <w:noProof/>
                <w:webHidden/>
              </w:rPr>
            </w:r>
            <w:r>
              <w:rPr>
                <w:noProof/>
                <w:webHidden/>
              </w:rPr>
              <w:fldChar w:fldCharType="separate"/>
            </w:r>
            <w:r w:rsidR="00AB389C">
              <w:rPr>
                <w:noProof/>
                <w:webHidden/>
              </w:rPr>
              <w:t>6</w:t>
            </w:r>
            <w:r>
              <w:rPr>
                <w:noProof/>
                <w:webHidden/>
              </w:rPr>
              <w:fldChar w:fldCharType="end"/>
            </w:r>
          </w:hyperlink>
        </w:p>
        <w:p w14:paraId="75A53588" w14:textId="77777777" w:rsidR="007A771F" w:rsidRDefault="007A771F">
          <w:pPr>
            <w:pStyle w:val="TM2"/>
            <w:tabs>
              <w:tab w:val="right" w:leader="dot" w:pos="9062"/>
            </w:tabs>
            <w:rPr>
              <w:rFonts w:eastAsiaTheme="minorEastAsia"/>
              <w:noProof/>
              <w:lang w:eastAsia="fr-FR"/>
            </w:rPr>
          </w:pPr>
          <w:hyperlink w:anchor="_Toc179810686" w:history="1">
            <w:r w:rsidRPr="0032417B">
              <w:rPr>
                <w:rStyle w:val="Lienhypertexte"/>
                <w:rFonts w:cstheme="minorHAnsi"/>
                <w:noProof/>
              </w:rPr>
              <w:t>Objectif 1.1.1 : maintenir en permanence la dynamique engagée</w:t>
            </w:r>
            <w:r>
              <w:rPr>
                <w:noProof/>
                <w:webHidden/>
              </w:rPr>
              <w:tab/>
            </w:r>
            <w:r>
              <w:rPr>
                <w:noProof/>
                <w:webHidden/>
              </w:rPr>
              <w:fldChar w:fldCharType="begin"/>
            </w:r>
            <w:r>
              <w:rPr>
                <w:noProof/>
                <w:webHidden/>
              </w:rPr>
              <w:instrText xml:space="preserve"> PAGEREF _Toc179810686 \h </w:instrText>
            </w:r>
            <w:r>
              <w:rPr>
                <w:noProof/>
                <w:webHidden/>
              </w:rPr>
            </w:r>
            <w:r>
              <w:rPr>
                <w:noProof/>
                <w:webHidden/>
              </w:rPr>
              <w:fldChar w:fldCharType="separate"/>
            </w:r>
            <w:r w:rsidR="00AB389C">
              <w:rPr>
                <w:noProof/>
                <w:webHidden/>
              </w:rPr>
              <w:t>6</w:t>
            </w:r>
            <w:r>
              <w:rPr>
                <w:noProof/>
                <w:webHidden/>
              </w:rPr>
              <w:fldChar w:fldCharType="end"/>
            </w:r>
          </w:hyperlink>
        </w:p>
        <w:p w14:paraId="5E039B90" w14:textId="77777777" w:rsidR="007A771F" w:rsidRDefault="007A771F">
          <w:pPr>
            <w:pStyle w:val="TM2"/>
            <w:tabs>
              <w:tab w:val="right" w:leader="dot" w:pos="9062"/>
            </w:tabs>
            <w:rPr>
              <w:rFonts w:eastAsiaTheme="minorEastAsia"/>
              <w:noProof/>
              <w:lang w:eastAsia="fr-FR"/>
            </w:rPr>
          </w:pPr>
          <w:hyperlink w:anchor="_Toc179810687" w:history="1">
            <w:r w:rsidRPr="0032417B">
              <w:rPr>
                <w:rStyle w:val="Lienhypertexte"/>
                <w:rFonts w:cstheme="minorHAnsi"/>
                <w:noProof/>
              </w:rPr>
              <w:t>Objectif 1.1.2 : procéder à une évaluation continue</w:t>
            </w:r>
            <w:r>
              <w:rPr>
                <w:noProof/>
                <w:webHidden/>
              </w:rPr>
              <w:tab/>
            </w:r>
            <w:r>
              <w:rPr>
                <w:noProof/>
                <w:webHidden/>
              </w:rPr>
              <w:fldChar w:fldCharType="begin"/>
            </w:r>
            <w:r>
              <w:rPr>
                <w:noProof/>
                <w:webHidden/>
              </w:rPr>
              <w:instrText xml:space="preserve"> PAGEREF _Toc179810687 \h </w:instrText>
            </w:r>
            <w:r>
              <w:rPr>
                <w:noProof/>
                <w:webHidden/>
              </w:rPr>
            </w:r>
            <w:r>
              <w:rPr>
                <w:noProof/>
                <w:webHidden/>
              </w:rPr>
              <w:fldChar w:fldCharType="separate"/>
            </w:r>
            <w:r w:rsidR="00AB389C">
              <w:rPr>
                <w:noProof/>
                <w:webHidden/>
              </w:rPr>
              <w:t>6</w:t>
            </w:r>
            <w:r>
              <w:rPr>
                <w:noProof/>
                <w:webHidden/>
              </w:rPr>
              <w:fldChar w:fldCharType="end"/>
            </w:r>
          </w:hyperlink>
        </w:p>
        <w:p w14:paraId="4B73D893" w14:textId="77777777" w:rsidR="007A771F" w:rsidRDefault="007A771F">
          <w:pPr>
            <w:pStyle w:val="TM1"/>
            <w:rPr>
              <w:rFonts w:eastAsiaTheme="minorEastAsia"/>
              <w:b w:val="0"/>
              <w:bCs w:val="0"/>
              <w:noProof/>
              <w:sz w:val="22"/>
              <w:lang w:eastAsia="fr-FR"/>
            </w:rPr>
          </w:pPr>
          <w:hyperlink w:anchor="_Toc179810688"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1.2 : acculturer à l’achat durable</w:t>
            </w:r>
            <w:r>
              <w:rPr>
                <w:noProof/>
                <w:webHidden/>
              </w:rPr>
              <w:tab/>
            </w:r>
            <w:r>
              <w:rPr>
                <w:noProof/>
                <w:webHidden/>
              </w:rPr>
              <w:fldChar w:fldCharType="begin"/>
            </w:r>
            <w:r>
              <w:rPr>
                <w:noProof/>
                <w:webHidden/>
              </w:rPr>
              <w:instrText xml:space="preserve"> PAGEREF _Toc179810688 \h </w:instrText>
            </w:r>
            <w:r>
              <w:rPr>
                <w:noProof/>
                <w:webHidden/>
              </w:rPr>
            </w:r>
            <w:r>
              <w:rPr>
                <w:noProof/>
                <w:webHidden/>
              </w:rPr>
              <w:fldChar w:fldCharType="separate"/>
            </w:r>
            <w:r w:rsidR="00AB389C">
              <w:rPr>
                <w:noProof/>
                <w:webHidden/>
              </w:rPr>
              <w:t>7</w:t>
            </w:r>
            <w:r>
              <w:rPr>
                <w:noProof/>
                <w:webHidden/>
              </w:rPr>
              <w:fldChar w:fldCharType="end"/>
            </w:r>
          </w:hyperlink>
        </w:p>
        <w:p w14:paraId="36486382" w14:textId="77777777" w:rsidR="007A771F" w:rsidRDefault="007A771F">
          <w:pPr>
            <w:pStyle w:val="TM2"/>
            <w:tabs>
              <w:tab w:val="right" w:leader="dot" w:pos="9062"/>
            </w:tabs>
            <w:rPr>
              <w:rFonts w:eastAsiaTheme="minorEastAsia"/>
              <w:noProof/>
              <w:lang w:eastAsia="fr-FR"/>
            </w:rPr>
          </w:pPr>
          <w:hyperlink w:anchor="_Toc179810689" w:history="1">
            <w:r w:rsidRPr="0032417B">
              <w:rPr>
                <w:rStyle w:val="Lienhypertexte"/>
                <w:rFonts w:cstheme="minorHAnsi"/>
                <w:noProof/>
              </w:rPr>
              <w:t>Objectif 1.2.1 : sensibiliser les acteurs aux objectifs et perspectives du SPASER</w:t>
            </w:r>
            <w:r>
              <w:rPr>
                <w:noProof/>
                <w:webHidden/>
              </w:rPr>
              <w:tab/>
            </w:r>
            <w:r>
              <w:rPr>
                <w:noProof/>
                <w:webHidden/>
              </w:rPr>
              <w:fldChar w:fldCharType="begin"/>
            </w:r>
            <w:r>
              <w:rPr>
                <w:noProof/>
                <w:webHidden/>
              </w:rPr>
              <w:instrText xml:space="preserve"> PAGEREF _Toc179810689 \h </w:instrText>
            </w:r>
            <w:r>
              <w:rPr>
                <w:noProof/>
                <w:webHidden/>
              </w:rPr>
            </w:r>
            <w:r>
              <w:rPr>
                <w:noProof/>
                <w:webHidden/>
              </w:rPr>
              <w:fldChar w:fldCharType="separate"/>
            </w:r>
            <w:r w:rsidR="00AB389C">
              <w:rPr>
                <w:noProof/>
                <w:webHidden/>
              </w:rPr>
              <w:t>7</w:t>
            </w:r>
            <w:r>
              <w:rPr>
                <w:noProof/>
                <w:webHidden/>
              </w:rPr>
              <w:fldChar w:fldCharType="end"/>
            </w:r>
          </w:hyperlink>
        </w:p>
        <w:p w14:paraId="121E3F7B" w14:textId="77777777" w:rsidR="007A771F" w:rsidRDefault="007A771F">
          <w:pPr>
            <w:pStyle w:val="TM2"/>
            <w:tabs>
              <w:tab w:val="right" w:leader="dot" w:pos="9062"/>
            </w:tabs>
            <w:rPr>
              <w:rFonts w:eastAsiaTheme="minorEastAsia"/>
              <w:noProof/>
              <w:lang w:eastAsia="fr-FR"/>
            </w:rPr>
          </w:pPr>
          <w:hyperlink w:anchor="_Toc179810690" w:history="1">
            <w:r w:rsidRPr="0032417B">
              <w:rPr>
                <w:rStyle w:val="Lienhypertexte"/>
                <w:rFonts w:cstheme="minorHAnsi"/>
                <w:noProof/>
              </w:rPr>
              <w:t>Objectif 1.2.2 : communiquer sur les achats responsables</w:t>
            </w:r>
            <w:r>
              <w:rPr>
                <w:noProof/>
                <w:webHidden/>
              </w:rPr>
              <w:tab/>
            </w:r>
            <w:r>
              <w:rPr>
                <w:noProof/>
                <w:webHidden/>
              </w:rPr>
              <w:fldChar w:fldCharType="begin"/>
            </w:r>
            <w:r>
              <w:rPr>
                <w:noProof/>
                <w:webHidden/>
              </w:rPr>
              <w:instrText xml:space="preserve"> PAGEREF _Toc179810690 \h </w:instrText>
            </w:r>
            <w:r>
              <w:rPr>
                <w:noProof/>
                <w:webHidden/>
              </w:rPr>
            </w:r>
            <w:r>
              <w:rPr>
                <w:noProof/>
                <w:webHidden/>
              </w:rPr>
              <w:fldChar w:fldCharType="separate"/>
            </w:r>
            <w:r w:rsidR="00AB389C">
              <w:rPr>
                <w:noProof/>
                <w:webHidden/>
              </w:rPr>
              <w:t>7</w:t>
            </w:r>
            <w:r>
              <w:rPr>
                <w:noProof/>
                <w:webHidden/>
              </w:rPr>
              <w:fldChar w:fldCharType="end"/>
            </w:r>
          </w:hyperlink>
        </w:p>
        <w:p w14:paraId="2D760F93" w14:textId="77777777" w:rsidR="007A771F" w:rsidRDefault="007A771F">
          <w:pPr>
            <w:pStyle w:val="TM2"/>
            <w:tabs>
              <w:tab w:val="right" w:leader="dot" w:pos="9062"/>
            </w:tabs>
            <w:rPr>
              <w:rFonts w:eastAsiaTheme="minorEastAsia"/>
              <w:noProof/>
              <w:lang w:eastAsia="fr-FR"/>
            </w:rPr>
          </w:pPr>
          <w:hyperlink w:anchor="_Toc179810691" w:history="1">
            <w:r w:rsidRPr="0032417B">
              <w:rPr>
                <w:rStyle w:val="Lienhypertexte"/>
                <w:rFonts w:cstheme="minorHAnsi"/>
                <w:noProof/>
              </w:rPr>
              <w:t>Objectif 1.2.3 : renforcer la communication sur les ambitions de la Ville auprès de ses partenaires</w:t>
            </w:r>
            <w:r>
              <w:rPr>
                <w:noProof/>
                <w:webHidden/>
              </w:rPr>
              <w:tab/>
            </w:r>
            <w:r>
              <w:rPr>
                <w:noProof/>
                <w:webHidden/>
              </w:rPr>
              <w:fldChar w:fldCharType="begin"/>
            </w:r>
            <w:r>
              <w:rPr>
                <w:noProof/>
                <w:webHidden/>
              </w:rPr>
              <w:instrText xml:space="preserve"> PAGEREF _Toc179810691 \h </w:instrText>
            </w:r>
            <w:r>
              <w:rPr>
                <w:noProof/>
                <w:webHidden/>
              </w:rPr>
            </w:r>
            <w:r>
              <w:rPr>
                <w:noProof/>
                <w:webHidden/>
              </w:rPr>
              <w:fldChar w:fldCharType="separate"/>
            </w:r>
            <w:r w:rsidR="00AB389C">
              <w:rPr>
                <w:noProof/>
                <w:webHidden/>
              </w:rPr>
              <w:t>7</w:t>
            </w:r>
            <w:r>
              <w:rPr>
                <w:noProof/>
                <w:webHidden/>
              </w:rPr>
              <w:fldChar w:fldCharType="end"/>
            </w:r>
          </w:hyperlink>
        </w:p>
        <w:p w14:paraId="25405598" w14:textId="77777777" w:rsidR="007A771F" w:rsidRDefault="007A771F">
          <w:pPr>
            <w:pStyle w:val="TM2"/>
            <w:tabs>
              <w:tab w:val="right" w:leader="dot" w:pos="9062"/>
            </w:tabs>
            <w:rPr>
              <w:rFonts w:eastAsiaTheme="minorEastAsia"/>
              <w:noProof/>
              <w:lang w:eastAsia="fr-FR"/>
            </w:rPr>
          </w:pPr>
          <w:hyperlink w:anchor="_Toc179810692" w:history="1">
            <w:r w:rsidRPr="0032417B">
              <w:rPr>
                <w:rStyle w:val="Lienhypertexte"/>
                <w:rFonts w:cstheme="minorHAnsi"/>
                <w:noProof/>
              </w:rPr>
              <w:t>Objectif 1.2.4 : aller vers les opérateurs économiques</w:t>
            </w:r>
            <w:r>
              <w:rPr>
                <w:noProof/>
                <w:webHidden/>
              </w:rPr>
              <w:tab/>
            </w:r>
            <w:r>
              <w:rPr>
                <w:noProof/>
                <w:webHidden/>
              </w:rPr>
              <w:fldChar w:fldCharType="begin"/>
            </w:r>
            <w:r>
              <w:rPr>
                <w:noProof/>
                <w:webHidden/>
              </w:rPr>
              <w:instrText xml:space="preserve"> PAGEREF _Toc179810692 \h </w:instrText>
            </w:r>
            <w:r>
              <w:rPr>
                <w:noProof/>
                <w:webHidden/>
              </w:rPr>
            </w:r>
            <w:r>
              <w:rPr>
                <w:noProof/>
                <w:webHidden/>
              </w:rPr>
              <w:fldChar w:fldCharType="separate"/>
            </w:r>
            <w:r w:rsidR="00AB389C">
              <w:rPr>
                <w:noProof/>
                <w:webHidden/>
              </w:rPr>
              <w:t>8</w:t>
            </w:r>
            <w:r>
              <w:rPr>
                <w:noProof/>
                <w:webHidden/>
              </w:rPr>
              <w:fldChar w:fldCharType="end"/>
            </w:r>
          </w:hyperlink>
        </w:p>
        <w:p w14:paraId="30205DDE" w14:textId="77777777" w:rsidR="007A771F" w:rsidRDefault="007A771F">
          <w:pPr>
            <w:pStyle w:val="TM3"/>
            <w:rPr>
              <w:rFonts w:eastAsiaTheme="minorEastAsia" w:cstheme="minorBidi"/>
              <w:b w:val="0"/>
              <w:sz w:val="22"/>
            </w:rPr>
          </w:pPr>
          <w:hyperlink w:anchor="_Toc179810694" w:history="1">
            <w:r w:rsidRPr="0032417B">
              <w:rPr>
                <w:rStyle w:val="Lienhypertexte"/>
              </w:rPr>
              <w:t>Indicateurs Axe 1</w:t>
            </w:r>
            <w:r>
              <w:rPr>
                <w:webHidden/>
              </w:rPr>
              <w:tab/>
            </w:r>
            <w:r>
              <w:rPr>
                <w:webHidden/>
              </w:rPr>
              <w:fldChar w:fldCharType="begin"/>
            </w:r>
            <w:r>
              <w:rPr>
                <w:webHidden/>
              </w:rPr>
              <w:instrText xml:space="preserve"> PAGEREF _Toc179810694 \h </w:instrText>
            </w:r>
            <w:r>
              <w:rPr>
                <w:webHidden/>
              </w:rPr>
            </w:r>
            <w:r>
              <w:rPr>
                <w:webHidden/>
              </w:rPr>
              <w:fldChar w:fldCharType="separate"/>
            </w:r>
            <w:r w:rsidR="00AB389C">
              <w:rPr>
                <w:webHidden/>
              </w:rPr>
              <w:t>8</w:t>
            </w:r>
            <w:r>
              <w:rPr>
                <w:webHidden/>
              </w:rPr>
              <w:fldChar w:fldCharType="end"/>
            </w:r>
          </w:hyperlink>
        </w:p>
        <w:p w14:paraId="64BDE995" w14:textId="77777777" w:rsidR="007A771F" w:rsidRDefault="007A771F">
          <w:pPr>
            <w:pStyle w:val="TM4"/>
            <w:rPr>
              <w:rFonts w:eastAsiaTheme="minorEastAsia"/>
              <w:b w:val="0"/>
              <w:sz w:val="22"/>
              <w:lang w:eastAsia="fr-FR"/>
            </w:rPr>
          </w:pPr>
          <w:hyperlink w:anchor="_Toc179810695" w:history="1">
            <w:r w:rsidRPr="0032417B">
              <w:rPr>
                <w:rStyle w:val="Lienhypertexte"/>
              </w:rPr>
              <w:t>Axe 2. Le déploiement d’une commande publique plus sobre et plus performante</w:t>
            </w:r>
            <w:r>
              <w:rPr>
                <w:webHidden/>
              </w:rPr>
              <w:tab/>
            </w:r>
            <w:r>
              <w:rPr>
                <w:webHidden/>
              </w:rPr>
              <w:fldChar w:fldCharType="begin"/>
            </w:r>
            <w:r>
              <w:rPr>
                <w:webHidden/>
              </w:rPr>
              <w:instrText xml:space="preserve"> PAGEREF _Toc179810695 \h </w:instrText>
            </w:r>
            <w:r>
              <w:rPr>
                <w:webHidden/>
              </w:rPr>
            </w:r>
            <w:r>
              <w:rPr>
                <w:webHidden/>
              </w:rPr>
              <w:fldChar w:fldCharType="separate"/>
            </w:r>
            <w:r w:rsidR="00AB389C">
              <w:rPr>
                <w:webHidden/>
              </w:rPr>
              <w:t>9</w:t>
            </w:r>
            <w:r>
              <w:rPr>
                <w:webHidden/>
              </w:rPr>
              <w:fldChar w:fldCharType="end"/>
            </w:r>
          </w:hyperlink>
        </w:p>
        <w:p w14:paraId="64B6F475" w14:textId="77777777" w:rsidR="007A771F" w:rsidRDefault="007A771F">
          <w:pPr>
            <w:pStyle w:val="TM1"/>
            <w:rPr>
              <w:rFonts w:eastAsiaTheme="minorEastAsia"/>
              <w:b w:val="0"/>
              <w:bCs w:val="0"/>
              <w:noProof/>
              <w:sz w:val="22"/>
              <w:lang w:eastAsia="fr-FR"/>
            </w:rPr>
          </w:pPr>
          <w:hyperlink w:anchor="_Toc179810696"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2.1 : développer la logique de performance achat</w:t>
            </w:r>
            <w:r>
              <w:rPr>
                <w:noProof/>
                <w:webHidden/>
              </w:rPr>
              <w:tab/>
            </w:r>
            <w:r>
              <w:rPr>
                <w:noProof/>
                <w:webHidden/>
              </w:rPr>
              <w:fldChar w:fldCharType="begin"/>
            </w:r>
            <w:r>
              <w:rPr>
                <w:noProof/>
                <w:webHidden/>
              </w:rPr>
              <w:instrText xml:space="preserve"> PAGEREF _Toc179810696 \h </w:instrText>
            </w:r>
            <w:r>
              <w:rPr>
                <w:noProof/>
                <w:webHidden/>
              </w:rPr>
            </w:r>
            <w:r>
              <w:rPr>
                <w:noProof/>
                <w:webHidden/>
              </w:rPr>
              <w:fldChar w:fldCharType="separate"/>
            </w:r>
            <w:r w:rsidR="00AB389C">
              <w:rPr>
                <w:noProof/>
                <w:webHidden/>
              </w:rPr>
              <w:t>10</w:t>
            </w:r>
            <w:r>
              <w:rPr>
                <w:noProof/>
                <w:webHidden/>
              </w:rPr>
              <w:fldChar w:fldCharType="end"/>
            </w:r>
          </w:hyperlink>
        </w:p>
        <w:p w14:paraId="59CD2BF5" w14:textId="77777777" w:rsidR="007A771F" w:rsidRDefault="007A771F">
          <w:pPr>
            <w:pStyle w:val="TM2"/>
            <w:tabs>
              <w:tab w:val="right" w:leader="dot" w:pos="9062"/>
            </w:tabs>
            <w:rPr>
              <w:rFonts w:eastAsiaTheme="minorEastAsia"/>
              <w:noProof/>
              <w:lang w:eastAsia="fr-FR"/>
            </w:rPr>
          </w:pPr>
          <w:hyperlink w:anchor="_Toc179810697" w:history="1">
            <w:r w:rsidRPr="0032417B">
              <w:rPr>
                <w:rStyle w:val="Lienhypertexte"/>
                <w:rFonts w:cstheme="minorHAnsi"/>
                <w:noProof/>
              </w:rPr>
              <w:t>Objectif 2.1.1 : anticiper les achats sur la base d’une programmation fiable</w:t>
            </w:r>
            <w:r>
              <w:rPr>
                <w:noProof/>
                <w:webHidden/>
              </w:rPr>
              <w:tab/>
            </w:r>
            <w:r>
              <w:rPr>
                <w:noProof/>
                <w:webHidden/>
              </w:rPr>
              <w:fldChar w:fldCharType="begin"/>
            </w:r>
            <w:r>
              <w:rPr>
                <w:noProof/>
                <w:webHidden/>
              </w:rPr>
              <w:instrText xml:space="preserve"> PAGEREF _Toc179810697 \h </w:instrText>
            </w:r>
            <w:r>
              <w:rPr>
                <w:noProof/>
                <w:webHidden/>
              </w:rPr>
            </w:r>
            <w:r>
              <w:rPr>
                <w:noProof/>
                <w:webHidden/>
              </w:rPr>
              <w:fldChar w:fldCharType="separate"/>
            </w:r>
            <w:r w:rsidR="00AB389C">
              <w:rPr>
                <w:noProof/>
                <w:webHidden/>
              </w:rPr>
              <w:t>10</w:t>
            </w:r>
            <w:r>
              <w:rPr>
                <w:noProof/>
                <w:webHidden/>
              </w:rPr>
              <w:fldChar w:fldCharType="end"/>
            </w:r>
          </w:hyperlink>
        </w:p>
        <w:p w14:paraId="2F1C2EB8" w14:textId="77777777" w:rsidR="007A771F" w:rsidRDefault="007A771F">
          <w:pPr>
            <w:pStyle w:val="TM2"/>
            <w:tabs>
              <w:tab w:val="right" w:leader="dot" w:pos="9062"/>
            </w:tabs>
            <w:rPr>
              <w:rFonts w:eastAsiaTheme="minorEastAsia"/>
              <w:noProof/>
              <w:lang w:eastAsia="fr-FR"/>
            </w:rPr>
          </w:pPr>
          <w:hyperlink w:anchor="_Toc179810698" w:history="1">
            <w:r w:rsidRPr="0032417B">
              <w:rPr>
                <w:rStyle w:val="Lienhypertexte"/>
                <w:rFonts w:cstheme="minorHAnsi"/>
                <w:noProof/>
              </w:rPr>
              <w:t>Objectif 2.1.2 : piloter les achats et identifier les leviers de performance grâce à la nomenclature des achats</w:t>
            </w:r>
            <w:r>
              <w:rPr>
                <w:noProof/>
                <w:webHidden/>
              </w:rPr>
              <w:tab/>
            </w:r>
            <w:r>
              <w:rPr>
                <w:noProof/>
                <w:webHidden/>
              </w:rPr>
              <w:fldChar w:fldCharType="begin"/>
            </w:r>
            <w:r>
              <w:rPr>
                <w:noProof/>
                <w:webHidden/>
              </w:rPr>
              <w:instrText xml:space="preserve"> PAGEREF _Toc179810698 \h </w:instrText>
            </w:r>
            <w:r>
              <w:rPr>
                <w:noProof/>
                <w:webHidden/>
              </w:rPr>
            </w:r>
            <w:r>
              <w:rPr>
                <w:noProof/>
                <w:webHidden/>
              </w:rPr>
              <w:fldChar w:fldCharType="separate"/>
            </w:r>
            <w:r w:rsidR="00AB389C">
              <w:rPr>
                <w:noProof/>
                <w:webHidden/>
              </w:rPr>
              <w:t>10</w:t>
            </w:r>
            <w:r>
              <w:rPr>
                <w:noProof/>
                <w:webHidden/>
              </w:rPr>
              <w:fldChar w:fldCharType="end"/>
            </w:r>
          </w:hyperlink>
        </w:p>
        <w:p w14:paraId="67392514" w14:textId="77777777" w:rsidR="007A771F" w:rsidRDefault="007A771F">
          <w:pPr>
            <w:pStyle w:val="TM2"/>
            <w:tabs>
              <w:tab w:val="right" w:leader="dot" w:pos="9062"/>
            </w:tabs>
            <w:rPr>
              <w:rFonts w:eastAsiaTheme="minorEastAsia"/>
              <w:noProof/>
              <w:lang w:eastAsia="fr-FR"/>
            </w:rPr>
          </w:pPr>
          <w:hyperlink w:anchor="_Toc179810699" w:history="1">
            <w:r w:rsidRPr="0032417B">
              <w:rPr>
                <w:rStyle w:val="Lienhypertexte"/>
                <w:rFonts w:cstheme="minorHAnsi"/>
                <w:noProof/>
              </w:rPr>
              <w:t>Objectif 2.1.3 : développer le sourçage</w:t>
            </w:r>
            <w:r>
              <w:rPr>
                <w:noProof/>
                <w:webHidden/>
              </w:rPr>
              <w:tab/>
            </w:r>
            <w:r>
              <w:rPr>
                <w:noProof/>
                <w:webHidden/>
              </w:rPr>
              <w:fldChar w:fldCharType="begin"/>
            </w:r>
            <w:r>
              <w:rPr>
                <w:noProof/>
                <w:webHidden/>
              </w:rPr>
              <w:instrText xml:space="preserve"> PAGEREF _Toc179810699 \h </w:instrText>
            </w:r>
            <w:r>
              <w:rPr>
                <w:noProof/>
                <w:webHidden/>
              </w:rPr>
            </w:r>
            <w:r>
              <w:rPr>
                <w:noProof/>
                <w:webHidden/>
              </w:rPr>
              <w:fldChar w:fldCharType="separate"/>
            </w:r>
            <w:r w:rsidR="00AB389C">
              <w:rPr>
                <w:noProof/>
                <w:webHidden/>
              </w:rPr>
              <w:t>10</w:t>
            </w:r>
            <w:r>
              <w:rPr>
                <w:noProof/>
                <w:webHidden/>
              </w:rPr>
              <w:fldChar w:fldCharType="end"/>
            </w:r>
          </w:hyperlink>
        </w:p>
        <w:p w14:paraId="1650611C" w14:textId="77777777" w:rsidR="007A771F" w:rsidRDefault="007A771F">
          <w:pPr>
            <w:pStyle w:val="TM2"/>
            <w:tabs>
              <w:tab w:val="right" w:leader="dot" w:pos="9062"/>
            </w:tabs>
            <w:rPr>
              <w:rFonts w:eastAsiaTheme="minorEastAsia"/>
              <w:noProof/>
              <w:lang w:eastAsia="fr-FR"/>
            </w:rPr>
          </w:pPr>
          <w:hyperlink w:anchor="_Toc179810700" w:history="1">
            <w:r w:rsidRPr="0032417B">
              <w:rPr>
                <w:rStyle w:val="Lienhypertexte"/>
                <w:rFonts w:cstheme="minorHAnsi"/>
                <w:noProof/>
              </w:rPr>
              <w:t>Objectif 2.1.4 : analyser en coût global et en cycle de vie</w:t>
            </w:r>
            <w:r>
              <w:rPr>
                <w:noProof/>
                <w:webHidden/>
              </w:rPr>
              <w:tab/>
            </w:r>
            <w:r>
              <w:rPr>
                <w:noProof/>
                <w:webHidden/>
              </w:rPr>
              <w:fldChar w:fldCharType="begin"/>
            </w:r>
            <w:r>
              <w:rPr>
                <w:noProof/>
                <w:webHidden/>
              </w:rPr>
              <w:instrText xml:space="preserve"> PAGEREF _Toc179810700 \h </w:instrText>
            </w:r>
            <w:r>
              <w:rPr>
                <w:noProof/>
                <w:webHidden/>
              </w:rPr>
            </w:r>
            <w:r>
              <w:rPr>
                <w:noProof/>
                <w:webHidden/>
              </w:rPr>
              <w:fldChar w:fldCharType="separate"/>
            </w:r>
            <w:r w:rsidR="00AB389C">
              <w:rPr>
                <w:noProof/>
                <w:webHidden/>
              </w:rPr>
              <w:t>11</w:t>
            </w:r>
            <w:r>
              <w:rPr>
                <w:noProof/>
                <w:webHidden/>
              </w:rPr>
              <w:fldChar w:fldCharType="end"/>
            </w:r>
          </w:hyperlink>
        </w:p>
        <w:p w14:paraId="24AA37C8" w14:textId="77777777" w:rsidR="007A771F" w:rsidRDefault="007A771F">
          <w:pPr>
            <w:pStyle w:val="TM2"/>
            <w:tabs>
              <w:tab w:val="right" w:leader="dot" w:pos="9062"/>
            </w:tabs>
            <w:rPr>
              <w:rFonts w:eastAsiaTheme="minorEastAsia"/>
              <w:noProof/>
              <w:lang w:eastAsia="fr-FR"/>
            </w:rPr>
          </w:pPr>
          <w:hyperlink w:anchor="_Toc179810701" w:history="1">
            <w:r w:rsidRPr="0032417B">
              <w:rPr>
                <w:rStyle w:val="Lienhypertexte"/>
                <w:rFonts w:cstheme="minorHAnsi"/>
                <w:noProof/>
              </w:rPr>
              <w:t>Objectif 2.1.5 : développer la relation avec les fournisseurs</w:t>
            </w:r>
            <w:r>
              <w:rPr>
                <w:noProof/>
                <w:webHidden/>
              </w:rPr>
              <w:tab/>
            </w:r>
            <w:r>
              <w:rPr>
                <w:noProof/>
                <w:webHidden/>
              </w:rPr>
              <w:fldChar w:fldCharType="begin"/>
            </w:r>
            <w:r>
              <w:rPr>
                <w:noProof/>
                <w:webHidden/>
              </w:rPr>
              <w:instrText xml:space="preserve"> PAGEREF _Toc179810701 \h </w:instrText>
            </w:r>
            <w:r>
              <w:rPr>
                <w:noProof/>
                <w:webHidden/>
              </w:rPr>
            </w:r>
            <w:r>
              <w:rPr>
                <w:noProof/>
                <w:webHidden/>
              </w:rPr>
              <w:fldChar w:fldCharType="separate"/>
            </w:r>
            <w:r w:rsidR="00AB389C">
              <w:rPr>
                <w:noProof/>
                <w:webHidden/>
              </w:rPr>
              <w:t>11</w:t>
            </w:r>
            <w:r>
              <w:rPr>
                <w:noProof/>
                <w:webHidden/>
              </w:rPr>
              <w:fldChar w:fldCharType="end"/>
            </w:r>
          </w:hyperlink>
        </w:p>
        <w:p w14:paraId="312AA782" w14:textId="77777777" w:rsidR="007A771F" w:rsidRDefault="007A771F">
          <w:pPr>
            <w:pStyle w:val="TM1"/>
            <w:rPr>
              <w:rFonts w:eastAsiaTheme="minorEastAsia"/>
              <w:b w:val="0"/>
              <w:bCs w:val="0"/>
              <w:noProof/>
              <w:sz w:val="22"/>
              <w:lang w:eastAsia="fr-FR"/>
            </w:rPr>
          </w:pPr>
          <w:hyperlink w:anchor="_Toc179810702"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2.2 : participer à la maîtrise des dépenses</w:t>
            </w:r>
            <w:r>
              <w:rPr>
                <w:noProof/>
                <w:webHidden/>
              </w:rPr>
              <w:tab/>
            </w:r>
            <w:r>
              <w:rPr>
                <w:noProof/>
                <w:webHidden/>
              </w:rPr>
              <w:fldChar w:fldCharType="begin"/>
            </w:r>
            <w:r>
              <w:rPr>
                <w:noProof/>
                <w:webHidden/>
              </w:rPr>
              <w:instrText xml:space="preserve"> PAGEREF _Toc179810702 \h </w:instrText>
            </w:r>
            <w:r>
              <w:rPr>
                <w:noProof/>
                <w:webHidden/>
              </w:rPr>
            </w:r>
            <w:r>
              <w:rPr>
                <w:noProof/>
                <w:webHidden/>
              </w:rPr>
              <w:fldChar w:fldCharType="separate"/>
            </w:r>
            <w:r w:rsidR="00AB389C">
              <w:rPr>
                <w:noProof/>
                <w:webHidden/>
              </w:rPr>
              <w:t>12</w:t>
            </w:r>
            <w:r>
              <w:rPr>
                <w:noProof/>
                <w:webHidden/>
              </w:rPr>
              <w:fldChar w:fldCharType="end"/>
            </w:r>
          </w:hyperlink>
        </w:p>
        <w:p w14:paraId="4C68F460" w14:textId="77777777" w:rsidR="007A771F" w:rsidRDefault="007A771F">
          <w:pPr>
            <w:pStyle w:val="TM2"/>
            <w:tabs>
              <w:tab w:val="right" w:leader="dot" w:pos="9062"/>
            </w:tabs>
            <w:rPr>
              <w:rFonts w:eastAsiaTheme="minorEastAsia"/>
              <w:noProof/>
              <w:lang w:eastAsia="fr-FR"/>
            </w:rPr>
          </w:pPr>
          <w:hyperlink w:anchor="_Toc179810703" w:history="1">
            <w:r w:rsidRPr="0032417B">
              <w:rPr>
                <w:rStyle w:val="Lienhypertexte"/>
                <w:rFonts w:cstheme="minorHAnsi"/>
                <w:noProof/>
              </w:rPr>
              <w:t>Objectif 2.2.1 : développer une culture de gain achat et d’économie</w:t>
            </w:r>
            <w:r>
              <w:rPr>
                <w:noProof/>
                <w:webHidden/>
              </w:rPr>
              <w:tab/>
            </w:r>
            <w:r>
              <w:rPr>
                <w:noProof/>
                <w:webHidden/>
              </w:rPr>
              <w:fldChar w:fldCharType="begin"/>
            </w:r>
            <w:r>
              <w:rPr>
                <w:noProof/>
                <w:webHidden/>
              </w:rPr>
              <w:instrText xml:space="preserve"> PAGEREF _Toc179810703 \h </w:instrText>
            </w:r>
            <w:r>
              <w:rPr>
                <w:noProof/>
                <w:webHidden/>
              </w:rPr>
            </w:r>
            <w:r>
              <w:rPr>
                <w:noProof/>
                <w:webHidden/>
              </w:rPr>
              <w:fldChar w:fldCharType="separate"/>
            </w:r>
            <w:r w:rsidR="00AB389C">
              <w:rPr>
                <w:noProof/>
                <w:webHidden/>
              </w:rPr>
              <w:t>12</w:t>
            </w:r>
            <w:r>
              <w:rPr>
                <w:noProof/>
                <w:webHidden/>
              </w:rPr>
              <w:fldChar w:fldCharType="end"/>
            </w:r>
          </w:hyperlink>
        </w:p>
        <w:p w14:paraId="7173F205" w14:textId="77777777" w:rsidR="007A771F" w:rsidRDefault="007A771F">
          <w:pPr>
            <w:pStyle w:val="TM2"/>
            <w:tabs>
              <w:tab w:val="right" w:leader="dot" w:pos="9062"/>
            </w:tabs>
            <w:rPr>
              <w:rFonts w:eastAsiaTheme="minorEastAsia"/>
              <w:noProof/>
              <w:lang w:eastAsia="fr-FR"/>
            </w:rPr>
          </w:pPr>
          <w:hyperlink w:anchor="_Toc179810704" w:history="1">
            <w:r w:rsidRPr="0032417B">
              <w:rPr>
                <w:rStyle w:val="Lienhypertexte"/>
                <w:rFonts w:cstheme="minorHAnsi"/>
                <w:noProof/>
              </w:rPr>
              <w:t>Objectif 2.2.2 : exprimer le juste besoin pour obtenir des offres performantes</w:t>
            </w:r>
            <w:r>
              <w:rPr>
                <w:noProof/>
                <w:webHidden/>
              </w:rPr>
              <w:tab/>
            </w:r>
            <w:r>
              <w:rPr>
                <w:noProof/>
                <w:webHidden/>
              </w:rPr>
              <w:fldChar w:fldCharType="begin"/>
            </w:r>
            <w:r>
              <w:rPr>
                <w:noProof/>
                <w:webHidden/>
              </w:rPr>
              <w:instrText xml:space="preserve"> PAGEREF _Toc179810704 \h </w:instrText>
            </w:r>
            <w:r>
              <w:rPr>
                <w:noProof/>
                <w:webHidden/>
              </w:rPr>
            </w:r>
            <w:r>
              <w:rPr>
                <w:noProof/>
                <w:webHidden/>
              </w:rPr>
              <w:fldChar w:fldCharType="separate"/>
            </w:r>
            <w:r w:rsidR="00AB389C">
              <w:rPr>
                <w:noProof/>
                <w:webHidden/>
              </w:rPr>
              <w:t>12</w:t>
            </w:r>
            <w:r>
              <w:rPr>
                <w:noProof/>
                <w:webHidden/>
              </w:rPr>
              <w:fldChar w:fldCharType="end"/>
            </w:r>
          </w:hyperlink>
        </w:p>
        <w:p w14:paraId="0818A048" w14:textId="77777777" w:rsidR="007A771F" w:rsidRDefault="007A771F">
          <w:pPr>
            <w:pStyle w:val="TM2"/>
            <w:tabs>
              <w:tab w:val="right" w:leader="dot" w:pos="9062"/>
            </w:tabs>
            <w:rPr>
              <w:rFonts w:eastAsiaTheme="minorEastAsia"/>
              <w:noProof/>
              <w:lang w:eastAsia="fr-FR"/>
            </w:rPr>
          </w:pPr>
          <w:hyperlink w:anchor="_Toc179810705" w:history="1">
            <w:r w:rsidRPr="0032417B">
              <w:rPr>
                <w:rStyle w:val="Lienhypertexte"/>
                <w:rFonts w:cstheme="minorHAnsi"/>
                <w:noProof/>
              </w:rPr>
              <w:t>Objectif 2.2.3 : améliorer l’attractivité et la lisibilité des consultations pour développer la concurrence et augmenter le nombre de candidatures</w:t>
            </w:r>
            <w:r>
              <w:rPr>
                <w:noProof/>
                <w:webHidden/>
              </w:rPr>
              <w:tab/>
            </w:r>
            <w:r>
              <w:rPr>
                <w:noProof/>
                <w:webHidden/>
              </w:rPr>
              <w:fldChar w:fldCharType="begin"/>
            </w:r>
            <w:r>
              <w:rPr>
                <w:noProof/>
                <w:webHidden/>
              </w:rPr>
              <w:instrText xml:space="preserve"> PAGEREF _Toc179810705 \h </w:instrText>
            </w:r>
            <w:r>
              <w:rPr>
                <w:noProof/>
                <w:webHidden/>
              </w:rPr>
            </w:r>
            <w:r>
              <w:rPr>
                <w:noProof/>
                <w:webHidden/>
              </w:rPr>
              <w:fldChar w:fldCharType="separate"/>
            </w:r>
            <w:r w:rsidR="00AB389C">
              <w:rPr>
                <w:noProof/>
                <w:webHidden/>
              </w:rPr>
              <w:t>12</w:t>
            </w:r>
            <w:r>
              <w:rPr>
                <w:noProof/>
                <w:webHidden/>
              </w:rPr>
              <w:fldChar w:fldCharType="end"/>
            </w:r>
          </w:hyperlink>
        </w:p>
        <w:p w14:paraId="33C9A460" w14:textId="77777777" w:rsidR="007A771F" w:rsidRDefault="007A771F">
          <w:pPr>
            <w:pStyle w:val="TM2"/>
            <w:tabs>
              <w:tab w:val="right" w:leader="dot" w:pos="9062"/>
            </w:tabs>
            <w:rPr>
              <w:rFonts w:eastAsiaTheme="minorEastAsia"/>
              <w:noProof/>
              <w:lang w:eastAsia="fr-FR"/>
            </w:rPr>
          </w:pPr>
          <w:hyperlink w:anchor="_Toc179810706" w:history="1">
            <w:r w:rsidRPr="0032417B">
              <w:rPr>
                <w:rStyle w:val="Lienhypertexte"/>
                <w:rFonts w:cstheme="minorHAnsi"/>
                <w:noProof/>
              </w:rPr>
              <w:t>Objectif 2.2.4 : négocier avec les soumissionnaires afin d’améliorer les offres</w:t>
            </w:r>
            <w:r>
              <w:rPr>
                <w:noProof/>
                <w:webHidden/>
              </w:rPr>
              <w:tab/>
            </w:r>
            <w:r>
              <w:rPr>
                <w:noProof/>
                <w:webHidden/>
              </w:rPr>
              <w:fldChar w:fldCharType="begin"/>
            </w:r>
            <w:r>
              <w:rPr>
                <w:noProof/>
                <w:webHidden/>
              </w:rPr>
              <w:instrText xml:space="preserve"> PAGEREF _Toc179810706 \h </w:instrText>
            </w:r>
            <w:r>
              <w:rPr>
                <w:noProof/>
                <w:webHidden/>
              </w:rPr>
            </w:r>
            <w:r>
              <w:rPr>
                <w:noProof/>
                <w:webHidden/>
              </w:rPr>
              <w:fldChar w:fldCharType="separate"/>
            </w:r>
            <w:r w:rsidR="00AB389C">
              <w:rPr>
                <w:noProof/>
                <w:webHidden/>
              </w:rPr>
              <w:t>13</w:t>
            </w:r>
            <w:r>
              <w:rPr>
                <w:noProof/>
                <w:webHidden/>
              </w:rPr>
              <w:fldChar w:fldCharType="end"/>
            </w:r>
          </w:hyperlink>
        </w:p>
        <w:p w14:paraId="59B3D5E2" w14:textId="77777777" w:rsidR="007A771F" w:rsidRDefault="007A771F">
          <w:pPr>
            <w:pStyle w:val="TM3"/>
            <w:rPr>
              <w:rFonts w:eastAsiaTheme="minorEastAsia" w:cstheme="minorBidi"/>
              <w:b w:val="0"/>
              <w:sz w:val="22"/>
            </w:rPr>
          </w:pPr>
          <w:hyperlink w:anchor="_Toc179810707" w:history="1">
            <w:r w:rsidRPr="0032417B">
              <w:rPr>
                <w:rStyle w:val="Lienhypertexte"/>
              </w:rPr>
              <w:t xml:space="preserve">Indicateurs Axe 2 </w:t>
            </w:r>
            <w:r>
              <w:rPr>
                <w:webHidden/>
              </w:rPr>
              <w:tab/>
            </w:r>
            <w:r>
              <w:rPr>
                <w:webHidden/>
              </w:rPr>
              <w:fldChar w:fldCharType="begin"/>
            </w:r>
            <w:r>
              <w:rPr>
                <w:webHidden/>
              </w:rPr>
              <w:instrText xml:space="preserve"> PAGEREF _Toc179810707 \h </w:instrText>
            </w:r>
            <w:r>
              <w:rPr>
                <w:webHidden/>
              </w:rPr>
            </w:r>
            <w:r>
              <w:rPr>
                <w:webHidden/>
              </w:rPr>
              <w:fldChar w:fldCharType="separate"/>
            </w:r>
            <w:r w:rsidR="00AB389C">
              <w:rPr>
                <w:webHidden/>
              </w:rPr>
              <w:t>14</w:t>
            </w:r>
            <w:r>
              <w:rPr>
                <w:webHidden/>
              </w:rPr>
              <w:fldChar w:fldCharType="end"/>
            </w:r>
          </w:hyperlink>
        </w:p>
        <w:p w14:paraId="6321253A" w14:textId="77777777" w:rsidR="007A771F" w:rsidRDefault="007A771F">
          <w:pPr>
            <w:pStyle w:val="TM4"/>
            <w:rPr>
              <w:rFonts w:eastAsiaTheme="minorEastAsia"/>
              <w:b w:val="0"/>
              <w:sz w:val="22"/>
              <w:lang w:eastAsia="fr-FR"/>
            </w:rPr>
          </w:pPr>
          <w:hyperlink w:anchor="_Toc179810708" w:history="1">
            <w:r w:rsidRPr="0032417B">
              <w:rPr>
                <w:rStyle w:val="Lienhypertexte"/>
              </w:rPr>
              <w:t>Axe 3. L’achat public comme levier de transition écologique et environnementale</w:t>
            </w:r>
            <w:r>
              <w:rPr>
                <w:webHidden/>
              </w:rPr>
              <w:tab/>
            </w:r>
            <w:r>
              <w:rPr>
                <w:webHidden/>
              </w:rPr>
              <w:fldChar w:fldCharType="begin"/>
            </w:r>
            <w:r>
              <w:rPr>
                <w:webHidden/>
              </w:rPr>
              <w:instrText xml:space="preserve"> PAGEREF _Toc179810708 \h </w:instrText>
            </w:r>
            <w:r>
              <w:rPr>
                <w:webHidden/>
              </w:rPr>
            </w:r>
            <w:r>
              <w:rPr>
                <w:webHidden/>
              </w:rPr>
              <w:fldChar w:fldCharType="separate"/>
            </w:r>
            <w:r w:rsidR="00AB389C">
              <w:rPr>
                <w:webHidden/>
              </w:rPr>
              <w:t>15</w:t>
            </w:r>
            <w:r>
              <w:rPr>
                <w:webHidden/>
              </w:rPr>
              <w:fldChar w:fldCharType="end"/>
            </w:r>
          </w:hyperlink>
        </w:p>
        <w:p w14:paraId="099E1204" w14:textId="77777777" w:rsidR="007A771F" w:rsidRDefault="007A771F">
          <w:pPr>
            <w:pStyle w:val="TM1"/>
            <w:rPr>
              <w:rFonts w:eastAsiaTheme="minorEastAsia"/>
              <w:b w:val="0"/>
              <w:bCs w:val="0"/>
              <w:noProof/>
              <w:sz w:val="22"/>
              <w:lang w:eastAsia="fr-FR"/>
            </w:rPr>
          </w:pPr>
          <w:hyperlink w:anchor="_Toc179810709"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3.1 : promouvoir l’achat écologiquement responsable</w:t>
            </w:r>
            <w:r>
              <w:rPr>
                <w:noProof/>
                <w:webHidden/>
              </w:rPr>
              <w:tab/>
            </w:r>
            <w:r>
              <w:rPr>
                <w:noProof/>
                <w:webHidden/>
              </w:rPr>
              <w:fldChar w:fldCharType="begin"/>
            </w:r>
            <w:r>
              <w:rPr>
                <w:noProof/>
                <w:webHidden/>
              </w:rPr>
              <w:instrText xml:space="preserve"> PAGEREF _Toc179810709 \h </w:instrText>
            </w:r>
            <w:r>
              <w:rPr>
                <w:noProof/>
                <w:webHidden/>
              </w:rPr>
            </w:r>
            <w:r>
              <w:rPr>
                <w:noProof/>
                <w:webHidden/>
              </w:rPr>
              <w:fldChar w:fldCharType="separate"/>
            </w:r>
            <w:r w:rsidR="00AB389C">
              <w:rPr>
                <w:noProof/>
                <w:webHidden/>
              </w:rPr>
              <w:t>16</w:t>
            </w:r>
            <w:r>
              <w:rPr>
                <w:noProof/>
                <w:webHidden/>
              </w:rPr>
              <w:fldChar w:fldCharType="end"/>
            </w:r>
          </w:hyperlink>
        </w:p>
        <w:p w14:paraId="1025E52B" w14:textId="77777777" w:rsidR="007A771F" w:rsidRDefault="007A771F">
          <w:pPr>
            <w:pStyle w:val="TM2"/>
            <w:tabs>
              <w:tab w:val="right" w:leader="dot" w:pos="9062"/>
            </w:tabs>
            <w:rPr>
              <w:rFonts w:eastAsiaTheme="minorEastAsia"/>
              <w:noProof/>
              <w:lang w:eastAsia="fr-FR"/>
            </w:rPr>
          </w:pPr>
          <w:hyperlink w:anchor="_Toc179810710" w:history="1">
            <w:r w:rsidRPr="0032417B">
              <w:rPr>
                <w:rStyle w:val="Lienhypertexte"/>
                <w:rFonts w:cstheme="minorHAnsi"/>
                <w:noProof/>
              </w:rPr>
              <w:t>Objectif 3.1.1 : intégrer des dispositions en faveur de la protection ou de la mise en valeur de l’environnement</w:t>
            </w:r>
            <w:r>
              <w:rPr>
                <w:noProof/>
                <w:webHidden/>
              </w:rPr>
              <w:tab/>
            </w:r>
            <w:r>
              <w:rPr>
                <w:noProof/>
                <w:webHidden/>
              </w:rPr>
              <w:fldChar w:fldCharType="begin"/>
            </w:r>
            <w:r>
              <w:rPr>
                <w:noProof/>
                <w:webHidden/>
              </w:rPr>
              <w:instrText xml:space="preserve"> PAGEREF _Toc179810710 \h </w:instrText>
            </w:r>
            <w:r>
              <w:rPr>
                <w:noProof/>
                <w:webHidden/>
              </w:rPr>
            </w:r>
            <w:r>
              <w:rPr>
                <w:noProof/>
                <w:webHidden/>
              </w:rPr>
              <w:fldChar w:fldCharType="separate"/>
            </w:r>
            <w:r w:rsidR="00AB389C">
              <w:rPr>
                <w:noProof/>
                <w:webHidden/>
              </w:rPr>
              <w:t>16</w:t>
            </w:r>
            <w:r>
              <w:rPr>
                <w:noProof/>
                <w:webHidden/>
              </w:rPr>
              <w:fldChar w:fldCharType="end"/>
            </w:r>
          </w:hyperlink>
        </w:p>
        <w:p w14:paraId="18D56190" w14:textId="77777777" w:rsidR="007A771F" w:rsidRDefault="007A771F">
          <w:pPr>
            <w:pStyle w:val="TM2"/>
            <w:tabs>
              <w:tab w:val="right" w:leader="dot" w:pos="9062"/>
            </w:tabs>
            <w:rPr>
              <w:rFonts w:eastAsiaTheme="minorEastAsia"/>
              <w:noProof/>
              <w:lang w:eastAsia="fr-FR"/>
            </w:rPr>
          </w:pPr>
          <w:hyperlink w:anchor="_Toc179810711" w:history="1">
            <w:r w:rsidRPr="0032417B">
              <w:rPr>
                <w:rStyle w:val="Lienhypertexte"/>
                <w:rFonts w:cstheme="minorHAnsi"/>
                <w:noProof/>
              </w:rPr>
              <w:t>Objectif 3.1.2 : valoriser les démarches d’exemplarité</w:t>
            </w:r>
            <w:r>
              <w:rPr>
                <w:noProof/>
                <w:webHidden/>
              </w:rPr>
              <w:tab/>
            </w:r>
            <w:r>
              <w:rPr>
                <w:noProof/>
                <w:webHidden/>
              </w:rPr>
              <w:fldChar w:fldCharType="begin"/>
            </w:r>
            <w:r>
              <w:rPr>
                <w:noProof/>
                <w:webHidden/>
              </w:rPr>
              <w:instrText xml:space="preserve"> PAGEREF _Toc179810711 \h </w:instrText>
            </w:r>
            <w:r>
              <w:rPr>
                <w:noProof/>
                <w:webHidden/>
              </w:rPr>
            </w:r>
            <w:r>
              <w:rPr>
                <w:noProof/>
                <w:webHidden/>
              </w:rPr>
              <w:fldChar w:fldCharType="separate"/>
            </w:r>
            <w:r w:rsidR="00AB389C">
              <w:rPr>
                <w:noProof/>
                <w:webHidden/>
              </w:rPr>
              <w:t>16</w:t>
            </w:r>
            <w:r>
              <w:rPr>
                <w:noProof/>
                <w:webHidden/>
              </w:rPr>
              <w:fldChar w:fldCharType="end"/>
            </w:r>
          </w:hyperlink>
        </w:p>
        <w:p w14:paraId="4D0C9AF7" w14:textId="77777777" w:rsidR="007A771F" w:rsidRDefault="007A771F">
          <w:pPr>
            <w:pStyle w:val="TM1"/>
            <w:rPr>
              <w:rFonts w:eastAsiaTheme="minorEastAsia"/>
              <w:b w:val="0"/>
              <w:bCs w:val="0"/>
              <w:noProof/>
              <w:sz w:val="22"/>
              <w:lang w:eastAsia="fr-FR"/>
            </w:rPr>
          </w:pPr>
          <w:hyperlink w:anchor="_Toc179810712"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3.2 : mettre la question environnementale au cœur des réflexions</w:t>
            </w:r>
            <w:r>
              <w:rPr>
                <w:noProof/>
                <w:webHidden/>
              </w:rPr>
              <w:tab/>
            </w:r>
            <w:r>
              <w:rPr>
                <w:noProof/>
                <w:webHidden/>
              </w:rPr>
              <w:fldChar w:fldCharType="begin"/>
            </w:r>
            <w:r>
              <w:rPr>
                <w:noProof/>
                <w:webHidden/>
              </w:rPr>
              <w:instrText xml:space="preserve"> PAGEREF _Toc179810712 \h </w:instrText>
            </w:r>
            <w:r>
              <w:rPr>
                <w:noProof/>
                <w:webHidden/>
              </w:rPr>
            </w:r>
            <w:r>
              <w:rPr>
                <w:noProof/>
                <w:webHidden/>
              </w:rPr>
              <w:fldChar w:fldCharType="separate"/>
            </w:r>
            <w:r w:rsidR="00AB389C">
              <w:rPr>
                <w:noProof/>
                <w:webHidden/>
              </w:rPr>
              <w:t>17</w:t>
            </w:r>
            <w:r>
              <w:rPr>
                <w:noProof/>
                <w:webHidden/>
              </w:rPr>
              <w:fldChar w:fldCharType="end"/>
            </w:r>
          </w:hyperlink>
        </w:p>
        <w:p w14:paraId="77A1E4C5" w14:textId="77777777" w:rsidR="007A771F" w:rsidRDefault="007A771F">
          <w:pPr>
            <w:pStyle w:val="TM2"/>
            <w:tabs>
              <w:tab w:val="right" w:leader="dot" w:pos="9062"/>
            </w:tabs>
            <w:rPr>
              <w:rFonts w:eastAsiaTheme="minorEastAsia"/>
              <w:noProof/>
              <w:lang w:eastAsia="fr-FR"/>
            </w:rPr>
          </w:pPr>
          <w:hyperlink w:anchor="_Toc179810713" w:history="1">
            <w:r w:rsidRPr="0032417B">
              <w:rPr>
                <w:rStyle w:val="Lienhypertexte"/>
                <w:rFonts w:cstheme="minorHAnsi"/>
                <w:noProof/>
              </w:rPr>
              <w:t>Objectif 3.2.1 : interroger les besoins et les pratiques d’utilisation</w:t>
            </w:r>
            <w:r>
              <w:rPr>
                <w:noProof/>
                <w:webHidden/>
              </w:rPr>
              <w:tab/>
            </w:r>
            <w:r>
              <w:rPr>
                <w:noProof/>
                <w:webHidden/>
              </w:rPr>
              <w:fldChar w:fldCharType="begin"/>
            </w:r>
            <w:r>
              <w:rPr>
                <w:noProof/>
                <w:webHidden/>
              </w:rPr>
              <w:instrText xml:space="preserve"> PAGEREF _Toc179810713 \h </w:instrText>
            </w:r>
            <w:r>
              <w:rPr>
                <w:noProof/>
                <w:webHidden/>
              </w:rPr>
            </w:r>
            <w:r>
              <w:rPr>
                <w:noProof/>
                <w:webHidden/>
              </w:rPr>
              <w:fldChar w:fldCharType="separate"/>
            </w:r>
            <w:r w:rsidR="00AB389C">
              <w:rPr>
                <w:noProof/>
                <w:webHidden/>
              </w:rPr>
              <w:t>17</w:t>
            </w:r>
            <w:r>
              <w:rPr>
                <w:noProof/>
                <w:webHidden/>
              </w:rPr>
              <w:fldChar w:fldCharType="end"/>
            </w:r>
          </w:hyperlink>
        </w:p>
        <w:p w14:paraId="18D2611D" w14:textId="77777777" w:rsidR="007A771F" w:rsidRDefault="007A771F">
          <w:pPr>
            <w:pStyle w:val="TM2"/>
            <w:tabs>
              <w:tab w:val="right" w:leader="dot" w:pos="9062"/>
            </w:tabs>
            <w:rPr>
              <w:rFonts w:eastAsiaTheme="minorEastAsia"/>
              <w:noProof/>
              <w:lang w:eastAsia="fr-FR"/>
            </w:rPr>
          </w:pPr>
          <w:hyperlink w:anchor="_Toc179810714" w:history="1">
            <w:r w:rsidRPr="0032417B">
              <w:rPr>
                <w:rStyle w:val="Lienhypertexte"/>
                <w:rFonts w:cstheme="minorHAnsi"/>
                <w:noProof/>
              </w:rPr>
              <w:t>Objectif 3.2.2 : rechercher des économies intelligentes au plus près du besoin</w:t>
            </w:r>
            <w:r>
              <w:rPr>
                <w:noProof/>
                <w:webHidden/>
              </w:rPr>
              <w:tab/>
            </w:r>
            <w:r>
              <w:rPr>
                <w:noProof/>
                <w:webHidden/>
              </w:rPr>
              <w:fldChar w:fldCharType="begin"/>
            </w:r>
            <w:r>
              <w:rPr>
                <w:noProof/>
                <w:webHidden/>
              </w:rPr>
              <w:instrText xml:space="preserve"> PAGEREF _Toc179810714 \h </w:instrText>
            </w:r>
            <w:r>
              <w:rPr>
                <w:noProof/>
                <w:webHidden/>
              </w:rPr>
            </w:r>
            <w:r>
              <w:rPr>
                <w:noProof/>
                <w:webHidden/>
              </w:rPr>
              <w:fldChar w:fldCharType="separate"/>
            </w:r>
            <w:r w:rsidR="00AB389C">
              <w:rPr>
                <w:noProof/>
                <w:webHidden/>
              </w:rPr>
              <w:t>17</w:t>
            </w:r>
            <w:r>
              <w:rPr>
                <w:noProof/>
                <w:webHidden/>
              </w:rPr>
              <w:fldChar w:fldCharType="end"/>
            </w:r>
          </w:hyperlink>
        </w:p>
        <w:p w14:paraId="59E45FA3" w14:textId="77777777" w:rsidR="007A771F" w:rsidRDefault="007A771F">
          <w:pPr>
            <w:pStyle w:val="TM3"/>
            <w:rPr>
              <w:rFonts w:eastAsiaTheme="minorEastAsia" w:cstheme="minorBidi"/>
              <w:b w:val="0"/>
              <w:sz w:val="22"/>
            </w:rPr>
          </w:pPr>
          <w:hyperlink w:anchor="_Toc179810715" w:history="1">
            <w:r w:rsidRPr="0032417B">
              <w:rPr>
                <w:rStyle w:val="Lienhypertexte"/>
              </w:rPr>
              <w:t>Indicateurs Axe 3</w:t>
            </w:r>
            <w:r>
              <w:rPr>
                <w:webHidden/>
              </w:rPr>
              <w:tab/>
            </w:r>
            <w:r>
              <w:rPr>
                <w:webHidden/>
              </w:rPr>
              <w:fldChar w:fldCharType="begin"/>
            </w:r>
            <w:r>
              <w:rPr>
                <w:webHidden/>
              </w:rPr>
              <w:instrText xml:space="preserve"> PAGEREF _Toc179810715 \h </w:instrText>
            </w:r>
            <w:r>
              <w:rPr>
                <w:webHidden/>
              </w:rPr>
            </w:r>
            <w:r>
              <w:rPr>
                <w:webHidden/>
              </w:rPr>
              <w:fldChar w:fldCharType="separate"/>
            </w:r>
            <w:r w:rsidR="00AB389C">
              <w:rPr>
                <w:webHidden/>
              </w:rPr>
              <w:t>18</w:t>
            </w:r>
            <w:r>
              <w:rPr>
                <w:webHidden/>
              </w:rPr>
              <w:fldChar w:fldCharType="end"/>
            </w:r>
          </w:hyperlink>
        </w:p>
        <w:p w14:paraId="2935E2B5" w14:textId="77777777" w:rsidR="007A771F" w:rsidRDefault="007A771F">
          <w:pPr>
            <w:pStyle w:val="TM4"/>
            <w:rPr>
              <w:rFonts w:eastAsiaTheme="minorEastAsia"/>
              <w:b w:val="0"/>
              <w:sz w:val="22"/>
              <w:lang w:eastAsia="fr-FR"/>
            </w:rPr>
          </w:pPr>
          <w:hyperlink w:anchor="_Toc179810716" w:history="1">
            <w:r w:rsidRPr="0032417B">
              <w:rPr>
                <w:rStyle w:val="Lienhypertexte"/>
              </w:rPr>
              <w:t>Axe 4. L'achat public comme levier de transformation sociale</w:t>
            </w:r>
            <w:r>
              <w:rPr>
                <w:webHidden/>
              </w:rPr>
              <w:tab/>
            </w:r>
            <w:r>
              <w:rPr>
                <w:webHidden/>
              </w:rPr>
              <w:fldChar w:fldCharType="begin"/>
            </w:r>
            <w:r>
              <w:rPr>
                <w:webHidden/>
              </w:rPr>
              <w:instrText xml:space="preserve"> PAGEREF _Toc179810716 \h </w:instrText>
            </w:r>
            <w:r>
              <w:rPr>
                <w:webHidden/>
              </w:rPr>
            </w:r>
            <w:r>
              <w:rPr>
                <w:webHidden/>
              </w:rPr>
              <w:fldChar w:fldCharType="separate"/>
            </w:r>
            <w:r w:rsidR="00AB389C">
              <w:rPr>
                <w:webHidden/>
              </w:rPr>
              <w:t>19</w:t>
            </w:r>
            <w:r>
              <w:rPr>
                <w:webHidden/>
              </w:rPr>
              <w:fldChar w:fldCharType="end"/>
            </w:r>
          </w:hyperlink>
        </w:p>
        <w:p w14:paraId="13470236" w14:textId="77777777" w:rsidR="007A771F" w:rsidRDefault="007A771F">
          <w:pPr>
            <w:pStyle w:val="TM1"/>
            <w:rPr>
              <w:rFonts w:eastAsiaTheme="minorEastAsia"/>
              <w:b w:val="0"/>
              <w:bCs w:val="0"/>
              <w:noProof/>
              <w:sz w:val="22"/>
              <w:lang w:eastAsia="fr-FR"/>
            </w:rPr>
          </w:pPr>
          <w:hyperlink w:anchor="_Toc179810718"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4.1 : prendre en compte l’intérêt de l’ensemble des parties prenantes à l’acte d’achat</w:t>
            </w:r>
            <w:r>
              <w:rPr>
                <w:noProof/>
                <w:webHidden/>
              </w:rPr>
              <w:tab/>
            </w:r>
            <w:r>
              <w:rPr>
                <w:noProof/>
                <w:webHidden/>
              </w:rPr>
              <w:fldChar w:fldCharType="begin"/>
            </w:r>
            <w:r>
              <w:rPr>
                <w:noProof/>
                <w:webHidden/>
              </w:rPr>
              <w:instrText xml:space="preserve"> PAGEREF _Toc179810718 \h </w:instrText>
            </w:r>
            <w:r>
              <w:rPr>
                <w:noProof/>
                <w:webHidden/>
              </w:rPr>
            </w:r>
            <w:r>
              <w:rPr>
                <w:noProof/>
                <w:webHidden/>
              </w:rPr>
              <w:fldChar w:fldCharType="separate"/>
            </w:r>
            <w:r w:rsidR="00AB389C">
              <w:rPr>
                <w:noProof/>
                <w:webHidden/>
              </w:rPr>
              <w:t>20</w:t>
            </w:r>
            <w:r>
              <w:rPr>
                <w:noProof/>
                <w:webHidden/>
              </w:rPr>
              <w:fldChar w:fldCharType="end"/>
            </w:r>
          </w:hyperlink>
        </w:p>
        <w:p w14:paraId="262C9DE5" w14:textId="77777777" w:rsidR="007A771F" w:rsidRDefault="007A771F">
          <w:pPr>
            <w:pStyle w:val="TM2"/>
            <w:tabs>
              <w:tab w:val="right" w:leader="dot" w:pos="9062"/>
            </w:tabs>
            <w:rPr>
              <w:rFonts w:eastAsiaTheme="minorEastAsia"/>
              <w:noProof/>
              <w:lang w:eastAsia="fr-FR"/>
            </w:rPr>
          </w:pPr>
          <w:hyperlink w:anchor="_Toc179810719" w:history="1">
            <w:r w:rsidRPr="0032417B">
              <w:rPr>
                <w:rStyle w:val="Lienhypertexte"/>
                <w:rFonts w:cstheme="minorHAnsi"/>
                <w:noProof/>
              </w:rPr>
              <w:t>Objectif 4.1.1 : analyser les intérêts, les attentes et les préoccupations des parties prenantes</w:t>
            </w:r>
            <w:r>
              <w:rPr>
                <w:noProof/>
                <w:webHidden/>
              </w:rPr>
              <w:tab/>
            </w:r>
            <w:r>
              <w:rPr>
                <w:noProof/>
                <w:webHidden/>
              </w:rPr>
              <w:fldChar w:fldCharType="begin"/>
            </w:r>
            <w:r>
              <w:rPr>
                <w:noProof/>
                <w:webHidden/>
              </w:rPr>
              <w:instrText xml:space="preserve"> PAGEREF _Toc179810719 \h </w:instrText>
            </w:r>
            <w:r>
              <w:rPr>
                <w:noProof/>
                <w:webHidden/>
              </w:rPr>
            </w:r>
            <w:r>
              <w:rPr>
                <w:noProof/>
                <w:webHidden/>
              </w:rPr>
              <w:fldChar w:fldCharType="separate"/>
            </w:r>
            <w:r w:rsidR="00AB389C">
              <w:rPr>
                <w:noProof/>
                <w:webHidden/>
              </w:rPr>
              <w:t>20</w:t>
            </w:r>
            <w:r>
              <w:rPr>
                <w:noProof/>
                <w:webHidden/>
              </w:rPr>
              <w:fldChar w:fldCharType="end"/>
            </w:r>
          </w:hyperlink>
        </w:p>
        <w:p w14:paraId="18B23096" w14:textId="77777777" w:rsidR="007A771F" w:rsidRDefault="007A771F">
          <w:pPr>
            <w:pStyle w:val="TM2"/>
            <w:tabs>
              <w:tab w:val="right" w:leader="dot" w:pos="9062"/>
            </w:tabs>
            <w:rPr>
              <w:rFonts w:eastAsiaTheme="minorEastAsia"/>
              <w:noProof/>
              <w:lang w:eastAsia="fr-FR"/>
            </w:rPr>
          </w:pPr>
          <w:hyperlink w:anchor="_Toc179810720" w:history="1">
            <w:r w:rsidRPr="0032417B">
              <w:rPr>
                <w:rStyle w:val="Lienhypertexte"/>
                <w:rFonts w:cstheme="minorHAnsi"/>
                <w:noProof/>
              </w:rPr>
              <w:t>Objectif 4.1.2 : mettre en place des mécanismes de reconnaissance</w:t>
            </w:r>
            <w:r>
              <w:rPr>
                <w:noProof/>
                <w:webHidden/>
              </w:rPr>
              <w:tab/>
            </w:r>
            <w:r>
              <w:rPr>
                <w:noProof/>
                <w:webHidden/>
              </w:rPr>
              <w:fldChar w:fldCharType="begin"/>
            </w:r>
            <w:r>
              <w:rPr>
                <w:noProof/>
                <w:webHidden/>
              </w:rPr>
              <w:instrText xml:space="preserve"> PAGEREF _Toc179810720 \h </w:instrText>
            </w:r>
            <w:r>
              <w:rPr>
                <w:noProof/>
                <w:webHidden/>
              </w:rPr>
            </w:r>
            <w:r>
              <w:rPr>
                <w:noProof/>
                <w:webHidden/>
              </w:rPr>
              <w:fldChar w:fldCharType="separate"/>
            </w:r>
            <w:r w:rsidR="00AB389C">
              <w:rPr>
                <w:noProof/>
                <w:webHidden/>
              </w:rPr>
              <w:t>20</w:t>
            </w:r>
            <w:r>
              <w:rPr>
                <w:noProof/>
                <w:webHidden/>
              </w:rPr>
              <w:fldChar w:fldCharType="end"/>
            </w:r>
          </w:hyperlink>
        </w:p>
        <w:p w14:paraId="06FEAE88" w14:textId="77777777" w:rsidR="007A771F" w:rsidRDefault="007A771F">
          <w:pPr>
            <w:pStyle w:val="TM1"/>
            <w:rPr>
              <w:rFonts w:eastAsiaTheme="minorEastAsia"/>
              <w:b w:val="0"/>
              <w:bCs w:val="0"/>
              <w:noProof/>
              <w:sz w:val="22"/>
              <w:lang w:eastAsia="fr-FR"/>
            </w:rPr>
          </w:pPr>
          <w:hyperlink w:anchor="_Toc179810722"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4.2 : porter une attention particulière à l’insertion</w:t>
            </w:r>
            <w:r>
              <w:rPr>
                <w:noProof/>
                <w:webHidden/>
              </w:rPr>
              <w:tab/>
            </w:r>
            <w:r>
              <w:rPr>
                <w:noProof/>
                <w:webHidden/>
              </w:rPr>
              <w:fldChar w:fldCharType="begin"/>
            </w:r>
            <w:r>
              <w:rPr>
                <w:noProof/>
                <w:webHidden/>
              </w:rPr>
              <w:instrText xml:space="preserve"> PAGEREF _Toc179810722 \h </w:instrText>
            </w:r>
            <w:r>
              <w:rPr>
                <w:noProof/>
                <w:webHidden/>
              </w:rPr>
            </w:r>
            <w:r>
              <w:rPr>
                <w:noProof/>
                <w:webHidden/>
              </w:rPr>
              <w:fldChar w:fldCharType="separate"/>
            </w:r>
            <w:r w:rsidR="00AB389C">
              <w:rPr>
                <w:noProof/>
                <w:webHidden/>
              </w:rPr>
              <w:t>21</w:t>
            </w:r>
            <w:r>
              <w:rPr>
                <w:noProof/>
                <w:webHidden/>
              </w:rPr>
              <w:fldChar w:fldCharType="end"/>
            </w:r>
          </w:hyperlink>
        </w:p>
        <w:p w14:paraId="737A482F" w14:textId="77777777" w:rsidR="007A771F" w:rsidRDefault="007A771F">
          <w:pPr>
            <w:pStyle w:val="TM2"/>
            <w:tabs>
              <w:tab w:val="right" w:leader="dot" w:pos="9062"/>
            </w:tabs>
            <w:rPr>
              <w:rFonts w:eastAsiaTheme="minorEastAsia"/>
              <w:noProof/>
              <w:lang w:eastAsia="fr-FR"/>
            </w:rPr>
          </w:pPr>
          <w:hyperlink w:anchor="_Toc179810723" w:history="1">
            <w:r w:rsidRPr="0032417B">
              <w:rPr>
                <w:rStyle w:val="Lienhypertexte"/>
                <w:rFonts w:cstheme="minorHAnsi"/>
                <w:noProof/>
              </w:rPr>
              <w:t>Objectif 4.2.1 : mettre en place des marchés d’insertion et de qualification professionnelle</w:t>
            </w:r>
            <w:r>
              <w:rPr>
                <w:noProof/>
                <w:webHidden/>
              </w:rPr>
              <w:tab/>
            </w:r>
            <w:r>
              <w:rPr>
                <w:noProof/>
                <w:webHidden/>
              </w:rPr>
              <w:fldChar w:fldCharType="begin"/>
            </w:r>
            <w:r>
              <w:rPr>
                <w:noProof/>
                <w:webHidden/>
              </w:rPr>
              <w:instrText xml:space="preserve"> PAGEREF _Toc179810723 \h </w:instrText>
            </w:r>
            <w:r>
              <w:rPr>
                <w:noProof/>
                <w:webHidden/>
              </w:rPr>
            </w:r>
            <w:r>
              <w:rPr>
                <w:noProof/>
                <w:webHidden/>
              </w:rPr>
              <w:fldChar w:fldCharType="separate"/>
            </w:r>
            <w:r w:rsidR="00AB389C">
              <w:rPr>
                <w:noProof/>
                <w:webHidden/>
              </w:rPr>
              <w:t>21</w:t>
            </w:r>
            <w:r>
              <w:rPr>
                <w:noProof/>
                <w:webHidden/>
              </w:rPr>
              <w:fldChar w:fldCharType="end"/>
            </w:r>
          </w:hyperlink>
        </w:p>
        <w:p w14:paraId="3530166E" w14:textId="77777777" w:rsidR="007A771F" w:rsidRDefault="007A771F">
          <w:pPr>
            <w:pStyle w:val="TM2"/>
            <w:tabs>
              <w:tab w:val="right" w:leader="dot" w:pos="9062"/>
            </w:tabs>
            <w:rPr>
              <w:rFonts w:eastAsiaTheme="minorEastAsia"/>
              <w:noProof/>
              <w:lang w:eastAsia="fr-FR"/>
            </w:rPr>
          </w:pPr>
          <w:hyperlink w:anchor="_Toc179810724" w:history="1">
            <w:r w:rsidRPr="0032417B">
              <w:rPr>
                <w:rStyle w:val="Lienhypertexte"/>
                <w:rFonts w:cstheme="minorHAnsi"/>
                <w:noProof/>
              </w:rPr>
              <w:t>Objectif 4.2.2 : intégrer des clauses sociales dans les marchés</w:t>
            </w:r>
            <w:r>
              <w:rPr>
                <w:noProof/>
                <w:webHidden/>
              </w:rPr>
              <w:tab/>
            </w:r>
            <w:r>
              <w:rPr>
                <w:noProof/>
                <w:webHidden/>
              </w:rPr>
              <w:fldChar w:fldCharType="begin"/>
            </w:r>
            <w:r>
              <w:rPr>
                <w:noProof/>
                <w:webHidden/>
              </w:rPr>
              <w:instrText xml:space="preserve"> PAGEREF _Toc179810724 \h </w:instrText>
            </w:r>
            <w:r>
              <w:rPr>
                <w:noProof/>
                <w:webHidden/>
              </w:rPr>
            </w:r>
            <w:r>
              <w:rPr>
                <w:noProof/>
                <w:webHidden/>
              </w:rPr>
              <w:fldChar w:fldCharType="separate"/>
            </w:r>
            <w:r w:rsidR="00AB389C">
              <w:rPr>
                <w:noProof/>
                <w:webHidden/>
              </w:rPr>
              <w:t>21</w:t>
            </w:r>
            <w:r>
              <w:rPr>
                <w:noProof/>
                <w:webHidden/>
              </w:rPr>
              <w:fldChar w:fldCharType="end"/>
            </w:r>
          </w:hyperlink>
        </w:p>
        <w:p w14:paraId="10D94E69" w14:textId="77777777" w:rsidR="007A771F" w:rsidRDefault="007A771F">
          <w:pPr>
            <w:pStyle w:val="TM2"/>
            <w:tabs>
              <w:tab w:val="right" w:leader="dot" w:pos="9062"/>
            </w:tabs>
            <w:rPr>
              <w:rFonts w:eastAsiaTheme="minorEastAsia"/>
              <w:noProof/>
              <w:lang w:eastAsia="fr-FR"/>
            </w:rPr>
          </w:pPr>
          <w:hyperlink w:anchor="_Toc179810725" w:history="1">
            <w:r w:rsidRPr="0032417B">
              <w:rPr>
                <w:rStyle w:val="Lienhypertexte"/>
                <w:rFonts w:cstheme="minorHAnsi"/>
                <w:noProof/>
              </w:rPr>
              <w:t>Objectif 4.2.3 : réserver des marchés aux personnes en situation de handicap ou en insertion</w:t>
            </w:r>
            <w:r>
              <w:rPr>
                <w:noProof/>
                <w:webHidden/>
              </w:rPr>
              <w:tab/>
            </w:r>
            <w:r>
              <w:rPr>
                <w:noProof/>
                <w:webHidden/>
              </w:rPr>
              <w:fldChar w:fldCharType="begin"/>
            </w:r>
            <w:r>
              <w:rPr>
                <w:noProof/>
                <w:webHidden/>
              </w:rPr>
              <w:instrText xml:space="preserve"> PAGEREF _Toc179810725 \h </w:instrText>
            </w:r>
            <w:r>
              <w:rPr>
                <w:noProof/>
                <w:webHidden/>
              </w:rPr>
            </w:r>
            <w:r>
              <w:rPr>
                <w:noProof/>
                <w:webHidden/>
              </w:rPr>
              <w:fldChar w:fldCharType="separate"/>
            </w:r>
            <w:r w:rsidR="00AB389C">
              <w:rPr>
                <w:noProof/>
                <w:webHidden/>
              </w:rPr>
              <w:t>21</w:t>
            </w:r>
            <w:r>
              <w:rPr>
                <w:noProof/>
                <w:webHidden/>
              </w:rPr>
              <w:fldChar w:fldCharType="end"/>
            </w:r>
          </w:hyperlink>
        </w:p>
        <w:p w14:paraId="7BA1BA74" w14:textId="77777777" w:rsidR="007A771F" w:rsidRDefault="007A771F">
          <w:pPr>
            <w:pStyle w:val="TM2"/>
            <w:tabs>
              <w:tab w:val="right" w:leader="dot" w:pos="9062"/>
            </w:tabs>
            <w:rPr>
              <w:rFonts w:eastAsiaTheme="minorEastAsia"/>
              <w:noProof/>
              <w:lang w:eastAsia="fr-FR"/>
            </w:rPr>
          </w:pPr>
          <w:hyperlink w:anchor="_Toc179810726" w:history="1">
            <w:r w:rsidRPr="0032417B">
              <w:rPr>
                <w:rStyle w:val="Lienhypertexte"/>
                <w:rFonts w:cstheme="minorHAnsi"/>
                <w:noProof/>
              </w:rPr>
              <w:t>Objectif 4.2.4 : rechercher des activités interstitielles dans le cadre du projet Territoire zéro chômeur de longue durée</w:t>
            </w:r>
            <w:r>
              <w:rPr>
                <w:noProof/>
                <w:webHidden/>
              </w:rPr>
              <w:tab/>
            </w:r>
            <w:r>
              <w:rPr>
                <w:noProof/>
                <w:webHidden/>
              </w:rPr>
              <w:fldChar w:fldCharType="begin"/>
            </w:r>
            <w:r>
              <w:rPr>
                <w:noProof/>
                <w:webHidden/>
              </w:rPr>
              <w:instrText xml:space="preserve"> PAGEREF _Toc179810726 \h </w:instrText>
            </w:r>
            <w:r>
              <w:rPr>
                <w:noProof/>
                <w:webHidden/>
              </w:rPr>
            </w:r>
            <w:r>
              <w:rPr>
                <w:noProof/>
                <w:webHidden/>
              </w:rPr>
              <w:fldChar w:fldCharType="separate"/>
            </w:r>
            <w:r w:rsidR="00AB389C">
              <w:rPr>
                <w:noProof/>
                <w:webHidden/>
              </w:rPr>
              <w:t>22</w:t>
            </w:r>
            <w:r>
              <w:rPr>
                <w:noProof/>
                <w:webHidden/>
              </w:rPr>
              <w:fldChar w:fldCharType="end"/>
            </w:r>
          </w:hyperlink>
        </w:p>
        <w:p w14:paraId="067AE9B5" w14:textId="77777777" w:rsidR="007A771F" w:rsidRDefault="007A771F">
          <w:pPr>
            <w:pStyle w:val="TM1"/>
            <w:rPr>
              <w:rFonts w:eastAsiaTheme="minorEastAsia"/>
              <w:b w:val="0"/>
              <w:bCs w:val="0"/>
              <w:noProof/>
              <w:sz w:val="22"/>
              <w:lang w:eastAsia="fr-FR"/>
            </w:rPr>
          </w:pPr>
          <w:hyperlink w:anchor="_Toc179810727"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4.3 : développer une démarche de non-discrimination, de respect de la laïcité et de la neutralité</w:t>
            </w:r>
            <w:r>
              <w:rPr>
                <w:noProof/>
                <w:webHidden/>
              </w:rPr>
              <w:tab/>
            </w:r>
            <w:r>
              <w:rPr>
                <w:noProof/>
                <w:webHidden/>
              </w:rPr>
              <w:fldChar w:fldCharType="begin"/>
            </w:r>
            <w:r>
              <w:rPr>
                <w:noProof/>
                <w:webHidden/>
              </w:rPr>
              <w:instrText xml:space="preserve"> PAGEREF _Toc179810727 \h </w:instrText>
            </w:r>
            <w:r>
              <w:rPr>
                <w:noProof/>
                <w:webHidden/>
              </w:rPr>
            </w:r>
            <w:r>
              <w:rPr>
                <w:noProof/>
                <w:webHidden/>
              </w:rPr>
              <w:fldChar w:fldCharType="separate"/>
            </w:r>
            <w:r w:rsidR="00AB389C">
              <w:rPr>
                <w:noProof/>
                <w:webHidden/>
              </w:rPr>
              <w:t>22</w:t>
            </w:r>
            <w:r>
              <w:rPr>
                <w:noProof/>
                <w:webHidden/>
              </w:rPr>
              <w:fldChar w:fldCharType="end"/>
            </w:r>
          </w:hyperlink>
        </w:p>
        <w:p w14:paraId="34647815" w14:textId="77777777" w:rsidR="007A771F" w:rsidRDefault="007A771F">
          <w:pPr>
            <w:pStyle w:val="TM2"/>
            <w:tabs>
              <w:tab w:val="right" w:leader="dot" w:pos="9062"/>
            </w:tabs>
            <w:rPr>
              <w:rFonts w:eastAsiaTheme="minorEastAsia"/>
              <w:noProof/>
              <w:lang w:eastAsia="fr-FR"/>
            </w:rPr>
          </w:pPr>
          <w:hyperlink w:anchor="_Toc179810728" w:history="1">
            <w:r w:rsidRPr="0032417B">
              <w:rPr>
                <w:rStyle w:val="Lienhypertexte"/>
                <w:rFonts w:cstheme="minorHAnsi"/>
                <w:noProof/>
              </w:rPr>
              <w:t>Objectif 4.3.1 : adapter les documents de la consultation</w:t>
            </w:r>
            <w:r>
              <w:rPr>
                <w:noProof/>
                <w:webHidden/>
              </w:rPr>
              <w:tab/>
            </w:r>
            <w:r>
              <w:rPr>
                <w:noProof/>
                <w:webHidden/>
              </w:rPr>
              <w:fldChar w:fldCharType="begin"/>
            </w:r>
            <w:r>
              <w:rPr>
                <w:noProof/>
                <w:webHidden/>
              </w:rPr>
              <w:instrText xml:space="preserve"> PAGEREF _Toc179810728 \h </w:instrText>
            </w:r>
            <w:r>
              <w:rPr>
                <w:noProof/>
                <w:webHidden/>
              </w:rPr>
            </w:r>
            <w:r>
              <w:rPr>
                <w:noProof/>
                <w:webHidden/>
              </w:rPr>
              <w:fldChar w:fldCharType="separate"/>
            </w:r>
            <w:r w:rsidR="00AB389C">
              <w:rPr>
                <w:noProof/>
                <w:webHidden/>
              </w:rPr>
              <w:t>22</w:t>
            </w:r>
            <w:r>
              <w:rPr>
                <w:noProof/>
                <w:webHidden/>
              </w:rPr>
              <w:fldChar w:fldCharType="end"/>
            </w:r>
          </w:hyperlink>
        </w:p>
        <w:p w14:paraId="0D5F815E" w14:textId="77777777" w:rsidR="007A771F" w:rsidRDefault="007A771F">
          <w:pPr>
            <w:pStyle w:val="TM2"/>
            <w:tabs>
              <w:tab w:val="right" w:leader="dot" w:pos="9062"/>
            </w:tabs>
            <w:rPr>
              <w:rFonts w:eastAsiaTheme="minorEastAsia"/>
              <w:noProof/>
              <w:lang w:eastAsia="fr-FR"/>
            </w:rPr>
          </w:pPr>
          <w:hyperlink w:anchor="_Toc179810729" w:history="1">
            <w:r w:rsidRPr="0032417B">
              <w:rPr>
                <w:rStyle w:val="Lienhypertexte"/>
                <w:rFonts w:cstheme="minorHAnsi"/>
                <w:noProof/>
              </w:rPr>
              <w:t>Objectif 4.3.2 : former et sensibiliser</w:t>
            </w:r>
            <w:r>
              <w:rPr>
                <w:noProof/>
                <w:webHidden/>
              </w:rPr>
              <w:tab/>
            </w:r>
            <w:r>
              <w:rPr>
                <w:noProof/>
                <w:webHidden/>
              </w:rPr>
              <w:fldChar w:fldCharType="begin"/>
            </w:r>
            <w:r>
              <w:rPr>
                <w:noProof/>
                <w:webHidden/>
              </w:rPr>
              <w:instrText xml:space="preserve"> PAGEREF _Toc179810729 \h </w:instrText>
            </w:r>
            <w:r>
              <w:rPr>
                <w:noProof/>
                <w:webHidden/>
              </w:rPr>
            </w:r>
            <w:r>
              <w:rPr>
                <w:noProof/>
                <w:webHidden/>
              </w:rPr>
              <w:fldChar w:fldCharType="separate"/>
            </w:r>
            <w:r w:rsidR="00AB389C">
              <w:rPr>
                <w:noProof/>
                <w:webHidden/>
              </w:rPr>
              <w:t>23</w:t>
            </w:r>
            <w:r>
              <w:rPr>
                <w:noProof/>
                <w:webHidden/>
              </w:rPr>
              <w:fldChar w:fldCharType="end"/>
            </w:r>
          </w:hyperlink>
        </w:p>
        <w:p w14:paraId="23F2AE6B" w14:textId="77777777" w:rsidR="007A771F" w:rsidRDefault="007A771F">
          <w:pPr>
            <w:pStyle w:val="TM2"/>
            <w:tabs>
              <w:tab w:val="right" w:leader="dot" w:pos="9062"/>
            </w:tabs>
            <w:rPr>
              <w:rFonts w:eastAsiaTheme="minorEastAsia"/>
              <w:noProof/>
              <w:lang w:eastAsia="fr-FR"/>
            </w:rPr>
          </w:pPr>
          <w:hyperlink w:anchor="_Toc179810730" w:history="1">
            <w:r w:rsidRPr="0032417B">
              <w:rPr>
                <w:rStyle w:val="Lienhypertexte"/>
                <w:rFonts w:cstheme="minorHAnsi"/>
                <w:noProof/>
              </w:rPr>
              <w:t>Objectif 4.3.3 : contrôler et évaluer</w:t>
            </w:r>
            <w:r>
              <w:rPr>
                <w:noProof/>
                <w:webHidden/>
              </w:rPr>
              <w:tab/>
            </w:r>
            <w:r>
              <w:rPr>
                <w:noProof/>
                <w:webHidden/>
              </w:rPr>
              <w:fldChar w:fldCharType="begin"/>
            </w:r>
            <w:r>
              <w:rPr>
                <w:noProof/>
                <w:webHidden/>
              </w:rPr>
              <w:instrText xml:space="preserve"> PAGEREF _Toc179810730 \h </w:instrText>
            </w:r>
            <w:r>
              <w:rPr>
                <w:noProof/>
                <w:webHidden/>
              </w:rPr>
            </w:r>
            <w:r>
              <w:rPr>
                <w:noProof/>
                <w:webHidden/>
              </w:rPr>
              <w:fldChar w:fldCharType="separate"/>
            </w:r>
            <w:r w:rsidR="00AB389C">
              <w:rPr>
                <w:noProof/>
                <w:webHidden/>
              </w:rPr>
              <w:t>23</w:t>
            </w:r>
            <w:r>
              <w:rPr>
                <w:noProof/>
                <w:webHidden/>
              </w:rPr>
              <w:fldChar w:fldCharType="end"/>
            </w:r>
          </w:hyperlink>
        </w:p>
        <w:p w14:paraId="301A0C59" w14:textId="77777777" w:rsidR="007A771F" w:rsidRDefault="007A771F">
          <w:pPr>
            <w:pStyle w:val="TM2"/>
            <w:tabs>
              <w:tab w:val="right" w:leader="dot" w:pos="9062"/>
            </w:tabs>
            <w:rPr>
              <w:rFonts w:eastAsiaTheme="minorEastAsia"/>
              <w:noProof/>
              <w:lang w:eastAsia="fr-FR"/>
            </w:rPr>
          </w:pPr>
          <w:hyperlink w:anchor="_Toc179810731" w:history="1">
            <w:r w:rsidRPr="0032417B">
              <w:rPr>
                <w:rStyle w:val="Lienhypertexte"/>
                <w:rFonts w:cstheme="minorHAnsi"/>
                <w:noProof/>
              </w:rPr>
              <w:t>Objectif 4.3.4 : promouvoir la diversité</w:t>
            </w:r>
            <w:r>
              <w:rPr>
                <w:noProof/>
                <w:webHidden/>
              </w:rPr>
              <w:tab/>
            </w:r>
            <w:r>
              <w:rPr>
                <w:noProof/>
                <w:webHidden/>
              </w:rPr>
              <w:fldChar w:fldCharType="begin"/>
            </w:r>
            <w:r>
              <w:rPr>
                <w:noProof/>
                <w:webHidden/>
              </w:rPr>
              <w:instrText xml:space="preserve"> PAGEREF _Toc179810731 \h </w:instrText>
            </w:r>
            <w:r>
              <w:rPr>
                <w:noProof/>
                <w:webHidden/>
              </w:rPr>
            </w:r>
            <w:r>
              <w:rPr>
                <w:noProof/>
                <w:webHidden/>
              </w:rPr>
              <w:fldChar w:fldCharType="separate"/>
            </w:r>
            <w:r w:rsidR="00AB389C">
              <w:rPr>
                <w:noProof/>
                <w:webHidden/>
              </w:rPr>
              <w:t>23</w:t>
            </w:r>
            <w:r>
              <w:rPr>
                <w:noProof/>
                <w:webHidden/>
              </w:rPr>
              <w:fldChar w:fldCharType="end"/>
            </w:r>
          </w:hyperlink>
        </w:p>
        <w:p w14:paraId="72588520" w14:textId="77777777" w:rsidR="007A771F" w:rsidRDefault="007A771F">
          <w:pPr>
            <w:pStyle w:val="TM3"/>
            <w:rPr>
              <w:rFonts w:eastAsiaTheme="minorEastAsia" w:cstheme="minorBidi"/>
              <w:b w:val="0"/>
              <w:sz w:val="22"/>
            </w:rPr>
          </w:pPr>
          <w:hyperlink w:anchor="_Toc179810732" w:history="1">
            <w:r w:rsidRPr="0032417B">
              <w:rPr>
                <w:rStyle w:val="Lienhypertexte"/>
              </w:rPr>
              <w:t>Indicateurs Axe 4</w:t>
            </w:r>
            <w:r>
              <w:rPr>
                <w:webHidden/>
              </w:rPr>
              <w:tab/>
            </w:r>
            <w:r>
              <w:rPr>
                <w:webHidden/>
              </w:rPr>
              <w:fldChar w:fldCharType="begin"/>
            </w:r>
            <w:r>
              <w:rPr>
                <w:webHidden/>
              </w:rPr>
              <w:instrText xml:space="preserve"> PAGEREF _Toc179810732 \h </w:instrText>
            </w:r>
            <w:r>
              <w:rPr>
                <w:webHidden/>
              </w:rPr>
            </w:r>
            <w:r>
              <w:rPr>
                <w:webHidden/>
              </w:rPr>
              <w:fldChar w:fldCharType="separate"/>
            </w:r>
            <w:r w:rsidR="00AB389C">
              <w:rPr>
                <w:webHidden/>
              </w:rPr>
              <w:t>24</w:t>
            </w:r>
            <w:r>
              <w:rPr>
                <w:webHidden/>
              </w:rPr>
              <w:fldChar w:fldCharType="end"/>
            </w:r>
          </w:hyperlink>
        </w:p>
        <w:p w14:paraId="48F811D0" w14:textId="77777777" w:rsidR="007A771F" w:rsidRDefault="007A771F">
          <w:pPr>
            <w:pStyle w:val="TM4"/>
            <w:rPr>
              <w:rFonts w:eastAsiaTheme="minorEastAsia"/>
              <w:b w:val="0"/>
              <w:sz w:val="22"/>
              <w:lang w:eastAsia="fr-FR"/>
            </w:rPr>
          </w:pPr>
          <w:hyperlink w:anchor="_Toc179810733" w:history="1">
            <w:r w:rsidRPr="0032417B">
              <w:rPr>
                <w:rStyle w:val="Lienhypertexte"/>
              </w:rPr>
              <w:t>Axe 5. La commande publique comme accélérateur du développement territorial et de l’innovation</w:t>
            </w:r>
            <w:r>
              <w:rPr>
                <w:webHidden/>
              </w:rPr>
              <w:tab/>
            </w:r>
            <w:r>
              <w:rPr>
                <w:webHidden/>
              </w:rPr>
              <w:fldChar w:fldCharType="begin"/>
            </w:r>
            <w:r>
              <w:rPr>
                <w:webHidden/>
              </w:rPr>
              <w:instrText xml:space="preserve"> PAGEREF _Toc179810733 \h </w:instrText>
            </w:r>
            <w:r>
              <w:rPr>
                <w:webHidden/>
              </w:rPr>
            </w:r>
            <w:r>
              <w:rPr>
                <w:webHidden/>
              </w:rPr>
              <w:fldChar w:fldCharType="separate"/>
            </w:r>
            <w:r w:rsidR="00AB389C">
              <w:rPr>
                <w:webHidden/>
              </w:rPr>
              <w:t>25</w:t>
            </w:r>
            <w:r>
              <w:rPr>
                <w:webHidden/>
              </w:rPr>
              <w:fldChar w:fldCharType="end"/>
            </w:r>
          </w:hyperlink>
        </w:p>
        <w:p w14:paraId="6FD035B2" w14:textId="77777777" w:rsidR="007A771F" w:rsidRDefault="007A771F">
          <w:pPr>
            <w:pStyle w:val="TM1"/>
            <w:rPr>
              <w:rFonts w:eastAsiaTheme="minorEastAsia"/>
              <w:b w:val="0"/>
              <w:bCs w:val="0"/>
              <w:noProof/>
              <w:sz w:val="22"/>
              <w:lang w:eastAsia="fr-FR"/>
            </w:rPr>
          </w:pPr>
          <w:hyperlink w:anchor="_Toc179810735"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5.1 : aller à la rencontre du tissu économique local et connaître les activités économiques sur Roubaix</w:t>
            </w:r>
            <w:r>
              <w:rPr>
                <w:noProof/>
                <w:webHidden/>
              </w:rPr>
              <w:tab/>
            </w:r>
            <w:r>
              <w:rPr>
                <w:noProof/>
                <w:webHidden/>
              </w:rPr>
              <w:fldChar w:fldCharType="begin"/>
            </w:r>
            <w:r>
              <w:rPr>
                <w:noProof/>
                <w:webHidden/>
              </w:rPr>
              <w:instrText xml:space="preserve"> PAGEREF _Toc179810735 \h </w:instrText>
            </w:r>
            <w:r>
              <w:rPr>
                <w:noProof/>
                <w:webHidden/>
              </w:rPr>
            </w:r>
            <w:r>
              <w:rPr>
                <w:noProof/>
                <w:webHidden/>
              </w:rPr>
              <w:fldChar w:fldCharType="separate"/>
            </w:r>
            <w:r w:rsidR="00AB389C">
              <w:rPr>
                <w:noProof/>
                <w:webHidden/>
              </w:rPr>
              <w:t>26</w:t>
            </w:r>
            <w:r>
              <w:rPr>
                <w:noProof/>
                <w:webHidden/>
              </w:rPr>
              <w:fldChar w:fldCharType="end"/>
            </w:r>
          </w:hyperlink>
        </w:p>
        <w:p w14:paraId="21A8E567" w14:textId="77777777" w:rsidR="007A771F" w:rsidRDefault="007A771F">
          <w:pPr>
            <w:pStyle w:val="TM2"/>
            <w:tabs>
              <w:tab w:val="right" w:leader="dot" w:pos="9062"/>
            </w:tabs>
            <w:rPr>
              <w:rFonts w:eastAsiaTheme="minorEastAsia"/>
              <w:noProof/>
              <w:lang w:eastAsia="fr-FR"/>
            </w:rPr>
          </w:pPr>
          <w:hyperlink w:anchor="_Toc179810736" w:history="1">
            <w:r w:rsidRPr="0032417B">
              <w:rPr>
                <w:rStyle w:val="Lienhypertexte"/>
                <w:rFonts w:cstheme="minorHAnsi"/>
                <w:noProof/>
              </w:rPr>
              <w:t>Objectif 5.1.1 : identifier les potentiels fournisseurs ou prestataires</w:t>
            </w:r>
            <w:r>
              <w:rPr>
                <w:noProof/>
                <w:webHidden/>
              </w:rPr>
              <w:tab/>
            </w:r>
            <w:r>
              <w:rPr>
                <w:noProof/>
                <w:webHidden/>
              </w:rPr>
              <w:fldChar w:fldCharType="begin"/>
            </w:r>
            <w:r>
              <w:rPr>
                <w:noProof/>
                <w:webHidden/>
              </w:rPr>
              <w:instrText xml:space="preserve"> PAGEREF _Toc179810736 \h </w:instrText>
            </w:r>
            <w:r>
              <w:rPr>
                <w:noProof/>
                <w:webHidden/>
              </w:rPr>
            </w:r>
            <w:r>
              <w:rPr>
                <w:noProof/>
                <w:webHidden/>
              </w:rPr>
              <w:fldChar w:fldCharType="separate"/>
            </w:r>
            <w:r w:rsidR="00AB389C">
              <w:rPr>
                <w:noProof/>
                <w:webHidden/>
              </w:rPr>
              <w:t>26</w:t>
            </w:r>
            <w:r>
              <w:rPr>
                <w:noProof/>
                <w:webHidden/>
              </w:rPr>
              <w:fldChar w:fldCharType="end"/>
            </w:r>
          </w:hyperlink>
        </w:p>
        <w:p w14:paraId="67755E15" w14:textId="77777777" w:rsidR="007A771F" w:rsidRDefault="007A771F">
          <w:pPr>
            <w:pStyle w:val="TM2"/>
            <w:tabs>
              <w:tab w:val="right" w:leader="dot" w:pos="9062"/>
            </w:tabs>
            <w:rPr>
              <w:rFonts w:eastAsiaTheme="minorEastAsia"/>
              <w:noProof/>
              <w:lang w:eastAsia="fr-FR"/>
            </w:rPr>
          </w:pPr>
          <w:hyperlink w:anchor="_Toc179810737" w:history="1">
            <w:r w:rsidRPr="0032417B">
              <w:rPr>
                <w:rStyle w:val="Lienhypertexte"/>
                <w:rFonts w:cstheme="minorHAnsi"/>
                <w:noProof/>
              </w:rPr>
              <w:t>Objectif 5.1.2 : cartographier l’offre économique roubaisienne</w:t>
            </w:r>
            <w:r>
              <w:rPr>
                <w:noProof/>
                <w:webHidden/>
              </w:rPr>
              <w:tab/>
            </w:r>
            <w:r>
              <w:rPr>
                <w:noProof/>
                <w:webHidden/>
              </w:rPr>
              <w:fldChar w:fldCharType="begin"/>
            </w:r>
            <w:r>
              <w:rPr>
                <w:noProof/>
                <w:webHidden/>
              </w:rPr>
              <w:instrText xml:space="preserve"> PAGEREF _Toc179810737 \h </w:instrText>
            </w:r>
            <w:r>
              <w:rPr>
                <w:noProof/>
                <w:webHidden/>
              </w:rPr>
            </w:r>
            <w:r>
              <w:rPr>
                <w:noProof/>
                <w:webHidden/>
              </w:rPr>
              <w:fldChar w:fldCharType="separate"/>
            </w:r>
            <w:r w:rsidR="00AB389C">
              <w:rPr>
                <w:noProof/>
                <w:webHidden/>
              </w:rPr>
              <w:t>26</w:t>
            </w:r>
            <w:r>
              <w:rPr>
                <w:noProof/>
                <w:webHidden/>
              </w:rPr>
              <w:fldChar w:fldCharType="end"/>
            </w:r>
          </w:hyperlink>
        </w:p>
        <w:p w14:paraId="1CA73847" w14:textId="77777777" w:rsidR="007A771F" w:rsidRDefault="007A771F">
          <w:pPr>
            <w:pStyle w:val="TM2"/>
            <w:tabs>
              <w:tab w:val="right" w:leader="dot" w:pos="9062"/>
            </w:tabs>
            <w:rPr>
              <w:rFonts w:eastAsiaTheme="minorEastAsia"/>
              <w:noProof/>
              <w:lang w:eastAsia="fr-FR"/>
            </w:rPr>
          </w:pPr>
          <w:hyperlink w:anchor="_Toc179810738" w:history="1">
            <w:r w:rsidRPr="0032417B">
              <w:rPr>
                <w:rStyle w:val="Lienhypertexte"/>
                <w:rFonts w:cstheme="minorHAnsi"/>
                <w:noProof/>
              </w:rPr>
              <w:t>Objectif 5.1.3 : présenter les différents champs d'intervention de la Ville de Roubaix</w:t>
            </w:r>
            <w:r>
              <w:rPr>
                <w:noProof/>
                <w:webHidden/>
              </w:rPr>
              <w:tab/>
            </w:r>
            <w:r>
              <w:rPr>
                <w:noProof/>
                <w:webHidden/>
              </w:rPr>
              <w:fldChar w:fldCharType="begin"/>
            </w:r>
            <w:r>
              <w:rPr>
                <w:noProof/>
                <w:webHidden/>
              </w:rPr>
              <w:instrText xml:space="preserve"> PAGEREF _Toc179810738 \h </w:instrText>
            </w:r>
            <w:r>
              <w:rPr>
                <w:noProof/>
                <w:webHidden/>
              </w:rPr>
            </w:r>
            <w:r>
              <w:rPr>
                <w:noProof/>
                <w:webHidden/>
              </w:rPr>
              <w:fldChar w:fldCharType="separate"/>
            </w:r>
            <w:r w:rsidR="00AB389C">
              <w:rPr>
                <w:noProof/>
                <w:webHidden/>
              </w:rPr>
              <w:t>26</w:t>
            </w:r>
            <w:r>
              <w:rPr>
                <w:noProof/>
                <w:webHidden/>
              </w:rPr>
              <w:fldChar w:fldCharType="end"/>
            </w:r>
          </w:hyperlink>
        </w:p>
        <w:p w14:paraId="5626BDCE" w14:textId="77777777" w:rsidR="007A771F" w:rsidRDefault="007A771F">
          <w:pPr>
            <w:pStyle w:val="TM2"/>
            <w:tabs>
              <w:tab w:val="right" w:leader="dot" w:pos="9062"/>
            </w:tabs>
            <w:rPr>
              <w:rFonts w:eastAsiaTheme="minorEastAsia"/>
              <w:noProof/>
              <w:lang w:eastAsia="fr-FR"/>
            </w:rPr>
          </w:pPr>
          <w:hyperlink w:anchor="_Toc179810739" w:history="1">
            <w:r w:rsidRPr="0032417B">
              <w:rPr>
                <w:rStyle w:val="Lienhypertexte"/>
                <w:rFonts w:cstheme="minorHAnsi"/>
                <w:noProof/>
              </w:rPr>
              <w:t>Objectif 5.1.4 : faciliter l'accès aux marchés publics pour les PME/PMI</w:t>
            </w:r>
            <w:r>
              <w:rPr>
                <w:noProof/>
                <w:webHidden/>
              </w:rPr>
              <w:tab/>
            </w:r>
            <w:r>
              <w:rPr>
                <w:noProof/>
                <w:webHidden/>
              </w:rPr>
              <w:fldChar w:fldCharType="begin"/>
            </w:r>
            <w:r>
              <w:rPr>
                <w:noProof/>
                <w:webHidden/>
              </w:rPr>
              <w:instrText xml:space="preserve"> PAGEREF _Toc179810739 \h </w:instrText>
            </w:r>
            <w:r>
              <w:rPr>
                <w:noProof/>
                <w:webHidden/>
              </w:rPr>
            </w:r>
            <w:r>
              <w:rPr>
                <w:noProof/>
                <w:webHidden/>
              </w:rPr>
              <w:fldChar w:fldCharType="separate"/>
            </w:r>
            <w:r w:rsidR="00AB389C">
              <w:rPr>
                <w:noProof/>
                <w:webHidden/>
              </w:rPr>
              <w:t>27</w:t>
            </w:r>
            <w:r>
              <w:rPr>
                <w:noProof/>
                <w:webHidden/>
              </w:rPr>
              <w:fldChar w:fldCharType="end"/>
            </w:r>
          </w:hyperlink>
        </w:p>
        <w:p w14:paraId="274C62A7" w14:textId="77777777" w:rsidR="007A771F" w:rsidRDefault="007A771F">
          <w:pPr>
            <w:pStyle w:val="TM1"/>
            <w:rPr>
              <w:rFonts w:eastAsiaTheme="minorEastAsia"/>
              <w:b w:val="0"/>
              <w:bCs w:val="0"/>
              <w:noProof/>
              <w:sz w:val="22"/>
              <w:lang w:eastAsia="fr-FR"/>
            </w:rPr>
          </w:pPr>
          <w:hyperlink w:anchor="_Toc179810740" w:history="1">
            <w:r w:rsidRPr="0032417B">
              <w:rPr>
                <w:rStyle w:val="Lienhypertexte"/>
                <w:rFonts w:ascii="Segoe UI Symbol" w:hAnsi="Segoe UI Symbol" w:cs="Segoe UI Symbol"/>
                <w:noProof/>
              </w:rPr>
              <w:t>❱</w:t>
            </w:r>
            <w:r>
              <w:rPr>
                <w:rFonts w:eastAsiaTheme="minorEastAsia"/>
                <w:b w:val="0"/>
                <w:bCs w:val="0"/>
                <w:noProof/>
                <w:sz w:val="22"/>
                <w:lang w:eastAsia="fr-FR"/>
              </w:rPr>
              <w:tab/>
            </w:r>
            <w:r w:rsidRPr="0032417B">
              <w:rPr>
                <w:rStyle w:val="Lienhypertexte"/>
                <w:rFonts w:cstheme="minorHAnsi"/>
                <w:noProof/>
              </w:rPr>
              <w:t>Cible 5.2 : favoriser les solutions innovantes pour répondre aux besoins</w:t>
            </w:r>
            <w:r>
              <w:rPr>
                <w:noProof/>
                <w:webHidden/>
              </w:rPr>
              <w:tab/>
            </w:r>
            <w:r>
              <w:rPr>
                <w:noProof/>
                <w:webHidden/>
              </w:rPr>
              <w:fldChar w:fldCharType="begin"/>
            </w:r>
            <w:r>
              <w:rPr>
                <w:noProof/>
                <w:webHidden/>
              </w:rPr>
              <w:instrText xml:space="preserve"> PAGEREF _Toc179810740 \h </w:instrText>
            </w:r>
            <w:r>
              <w:rPr>
                <w:noProof/>
                <w:webHidden/>
              </w:rPr>
            </w:r>
            <w:r>
              <w:rPr>
                <w:noProof/>
                <w:webHidden/>
              </w:rPr>
              <w:fldChar w:fldCharType="separate"/>
            </w:r>
            <w:r w:rsidR="00AB389C">
              <w:rPr>
                <w:noProof/>
                <w:webHidden/>
              </w:rPr>
              <w:t>27</w:t>
            </w:r>
            <w:r>
              <w:rPr>
                <w:noProof/>
                <w:webHidden/>
              </w:rPr>
              <w:fldChar w:fldCharType="end"/>
            </w:r>
          </w:hyperlink>
        </w:p>
        <w:p w14:paraId="387159D7" w14:textId="77777777" w:rsidR="007A771F" w:rsidRDefault="007A771F">
          <w:pPr>
            <w:pStyle w:val="TM2"/>
            <w:tabs>
              <w:tab w:val="right" w:leader="dot" w:pos="9062"/>
            </w:tabs>
            <w:rPr>
              <w:rFonts w:eastAsiaTheme="minorEastAsia"/>
              <w:noProof/>
              <w:lang w:eastAsia="fr-FR"/>
            </w:rPr>
          </w:pPr>
          <w:hyperlink w:anchor="_Toc179810741" w:history="1">
            <w:r w:rsidRPr="0032417B">
              <w:rPr>
                <w:rStyle w:val="Lienhypertexte"/>
                <w:rFonts w:cstheme="minorHAnsi"/>
                <w:noProof/>
              </w:rPr>
              <w:t>Objectif 5.2.1 : stimuler l’innovation</w:t>
            </w:r>
            <w:r>
              <w:rPr>
                <w:noProof/>
                <w:webHidden/>
              </w:rPr>
              <w:tab/>
            </w:r>
            <w:r>
              <w:rPr>
                <w:noProof/>
                <w:webHidden/>
              </w:rPr>
              <w:fldChar w:fldCharType="begin"/>
            </w:r>
            <w:r>
              <w:rPr>
                <w:noProof/>
                <w:webHidden/>
              </w:rPr>
              <w:instrText xml:space="preserve"> PAGEREF _Toc179810741 \h </w:instrText>
            </w:r>
            <w:r>
              <w:rPr>
                <w:noProof/>
                <w:webHidden/>
              </w:rPr>
            </w:r>
            <w:r>
              <w:rPr>
                <w:noProof/>
                <w:webHidden/>
              </w:rPr>
              <w:fldChar w:fldCharType="separate"/>
            </w:r>
            <w:r w:rsidR="00AB389C">
              <w:rPr>
                <w:noProof/>
                <w:webHidden/>
              </w:rPr>
              <w:t>27</w:t>
            </w:r>
            <w:r>
              <w:rPr>
                <w:noProof/>
                <w:webHidden/>
              </w:rPr>
              <w:fldChar w:fldCharType="end"/>
            </w:r>
          </w:hyperlink>
        </w:p>
        <w:p w14:paraId="59E0B9C2" w14:textId="6BF5CC73" w:rsidR="00E548F3" w:rsidRPr="0095599C" w:rsidRDefault="00AC1BE5" w:rsidP="006212DA">
          <w:pPr>
            <w:rPr>
              <w:rFonts w:eastAsia="Times New Roman" w:cstheme="minorHAnsi"/>
              <w:sz w:val="28"/>
              <w:szCs w:val="24"/>
              <w:lang w:eastAsia="fr-FR"/>
            </w:rPr>
          </w:pPr>
          <w:r>
            <w:fldChar w:fldCharType="end"/>
          </w:r>
        </w:p>
      </w:sdtContent>
    </w:sdt>
    <w:p w14:paraId="1D4336EF" w14:textId="77777777" w:rsidR="004F7EA6" w:rsidRPr="0095599C" w:rsidRDefault="004F7EA6" w:rsidP="00EB10EF">
      <w:pPr>
        <w:spacing w:line="216" w:lineRule="auto"/>
        <w:ind w:left="720"/>
        <w:jc w:val="both"/>
        <w:rPr>
          <w:rFonts w:eastAsia="Times New Roman" w:cstheme="minorHAnsi"/>
          <w:sz w:val="28"/>
          <w:szCs w:val="24"/>
          <w:lang w:eastAsia="fr-FR"/>
        </w:rPr>
        <w:sectPr w:rsidR="004F7EA6" w:rsidRPr="0095599C">
          <w:pgSz w:w="11906" w:h="16838"/>
          <w:pgMar w:top="1417" w:right="1417" w:bottom="1417" w:left="1417" w:header="708" w:footer="708" w:gutter="0"/>
          <w:cols w:space="708"/>
          <w:docGrid w:linePitch="360"/>
        </w:sectPr>
      </w:pPr>
    </w:p>
    <w:p w14:paraId="369F3CC0" w14:textId="77777777" w:rsidR="00E548F3" w:rsidRPr="0095599C" w:rsidRDefault="00E548F3" w:rsidP="00E548F3">
      <w:pPr>
        <w:spacing w:line="216" w:lineRule="auto"/>
        <w:ind w:left="720"/>
        <w:jc w:val="both"/>
        <w:rPr>
          <w:rFonts w:eastAsia="Times New Roman" w:cstheme="minorHAnsi"/>
          <w:sz w:val="28"/>
          <w:szCs w:val="24"/>
          <w:lang w:eastAsia="fr-FR"/>
        </w:rPr>
      </w:pPr>
    </w:p>
    <w:p w14:paraId="15EA67FF" w14:textId="77777777" w:rsidR="00E548F3" w:rsidRPr="0095599C" w:rsidRDefault="00E548F3" w:rsidP="00E548F3">
      <w:pPr>
        <w:spacing w:line="216" w:lineRule="auto"/>
        <w:ind w:left="720"/>
        <w:jc w:val="both"/>
        <w:rPr>
          <w:rFonts w:eastAsia="Times New Roman" w:cstheme="minorHAnsi"/>
          <w:sz w:val="28"/>
          <w:szCs w:val="24"/>
          <w:lang w:eastAsia="fr-FR"/>
        </w:rPr>
      </w:pPr>
    </w:p>
    <w:p w14:paraId="5CA457BC" w14:textId="77777777" w:rsidR="00E548F3" w:rsidRPr="0095599C" w:rsidRDefault="00E548F3" w:rsidP="00AC1BE5">
      <w:pPr>
        <w:pStyle w:val="Style3"/>
      </w:pPr>
    </w:p>
    <w:p w14:paraId="27C6A6AF" w14:textId="77777777" w:rsidR="00746E01" w:rsidRPr="0095599C" w:rsidRDefault="00746E01" w:rsidP="00AC1BE5">
      <w:pPr>
        <w:pStyle w:val="Style3"/>
        <w:jc w:val="center"/>
        <w:outlineLvl w:val="3"/>
        <w:rPr>
          <w:sz w:val="72"/>
        </w:rPr>
      </w:pPr>
      <w:bookmarkStart w:id="1" w:name="_Toc179810684"/>
      <w:r w:rsidRPr="00AC1BE5">
        <w:rPr>
          <w:bCs w:val="0"/>
          <w:sz w:val="72"/>
        </w:rPr>
        <w:t>Axe 1 transversal – gou</w:t>
      </w:r>
      <w:r w:rsidRPr="00AC1BE5">
        <w:rPr>
          <w:sz w:val="72"/>
        </w:rPr>
        <w:t>vernance</w:t>
      </w:r>
      <w:r w:rsidRPr="0095599C">
        <w:rPr>
          <w:sz w:val="72"/>
        </w:rPr>
        <w:t xml:space="preserve"> du schéma</w:t>
      </w:r>
      <w:bookmarkEnd w:id="1"/>
    </w:p>
    <w:p w14:paraId="0AF543D2" w14:textId="77777777" w:rsidR="00746E01" w:rsidRPr="0095599C" w:rsidRDefault="00746E01" w:rsidP="00AC547D">
      <w:pPr>
        <w:shd w:val="clear" w:color="auto" w:fill="FF6699"/>
        <w:spacing w:line="216" w:lineRule="auto"/>
        <w:ind w:left="720"/>
        <w:jc w:val="both"/>
        <w:rPr>
          <w:rFonts w:eastAsia="Times New Roman" w:cstheme="minorHAnsi"/>
          <w:b/>
          <w:bCs/>
          <w:color w:val="FFFFFF" w:themeColor="background1"/>
          <w:sz w:val="36"/>
          <w:szCs w:val="24"/>
          <w:lang w:eastAsia="fr-FR"/>
        </w:rPr>
      </w:pPr>
    </w:p>
    <w:p w14:paraId="7E378443" w14:textId="77777777" w:rsidR="00746E01" w:rsidRPr="0095599C" w:rsidRDefault="00746E01" w:rsidP="00AC547D">
      <w:pPr>
        <w:shd w:val="clear" w:color="auto" w:fill="FF6699"/>
        <w:spacing w:line="216" w:lineRule="auto"/>
        <w:ind w:left="720"/>
        <w:jc w:val="both"/>
        <w:rPr>
          <w:rFonts w:eastAsia="Times New Roman" w:cstheme="minorHAnsi"/>
          <w:b/>
          <w:bCs/>
          <w:color w:val="FFFFFF" w:themeColor="background1"/>
          <w:sz w:val="36"/>
          <w:szCs w:val="24"/>
          <w:lang w:eastAsia="fr-FR"/>
        </w:rPr>
      </w:pPr>
    </w:p>
    <w:p w14:paraId="32D9E84A" w14:textId="4FB15282" w:rsidR="00AC547D" w:rsidRPr="0095599C" w:rsidRDefault="0038459A" w:rsidP="00AC547D">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Le SPASER est un outil stratégique qui pose la vision ambitieuse de la </w:t>
      </w:r>
      <w:r w:rsidR="008460F9">
        <w:rPr>
          <w:rFonts w:eastAsia="Times New Roman" w:cstheme="minorHAnsi"/>
          <w:b/>
          <w:bCs/>
          <w:color w:val="FFFFFF" w:themeColor="background1"/>
          <w:sz w:val="32"/>
          <w:szCs w:val="24"/>
          <w:lang w:eastAsia="fr-FR"/>
        </w:rPr>
        <w:t>V</w:t>
      </w:r>
      <w:r w:rsidRPr="0095599C">
        <w:rPr>
          <w:rFonts w:eastAsia="Times New Roman" w:cstheme="minorHAnsi"/>
          <w:b/>
          <w:bCs/>
          <w:color w:val="FFFFFF" w:themeColor="background1"/>
          <w:sz w:val="32"/>
          <w:szCs w:val="24"/>
          <w:lang w:eastAsia="fr-FR"/>
        </w:rPr>
        <w:t>ille en matière d’achat</w:t>
      </w:r>
      <w:r w:rsidR="00983C06">
        <w:rPr>
          <w:rFonts w:eastAsia="Times New Roman" w:cstheme="minorHAnsi"/>
          <w:b/>
          <w:bCs/>
          <w:color w:val="FFFFFF" w:themeColor="background1"/>
          <w:sz w:val="32"/>
          <w:szCs w:val="24"/>
          <w:lang w:eastAsia="fr-FR"/>
        </w:rPr>
        <w:t>s</w:t>
      </w:r>
      <w:r w:rsidRPr="0095599C">
        <w:rPr>
          <w:rFonts w:eastAsia="Times New Roman" w:cstheme="minorHAnsi"/>
          <w:b/>
          <w:bCs/>
          <w:color w:val="FFFFFF" w:themeColor="background1"/>
          <w:sz w:val="32"/>
          <w:szCs w:val="24"/>
          <w:lang w:eastAsia="fr-FR"/>
        </w:rPr>
        <w:t xml:space="preserve"> responsable</w:t>
      </w:r>
      <w:r w:rsidR="00983C06">
        <w:rPr>
          <w:rFonts w:eastAsia="Times New Roman" w:cstheme="minorHAnsi"/>
          <w:b/>
          <w:bCs/>
          <w:color w:val="FFFFFF" w:themeColor="background1"/>
          <w:sz w:val="32"/>
          <w:szCs w:val="24"/>
          <w:lang w:eastAsia="fr-FR"/>
        </w:rPr>
        <w:t>s</w:t>
      </w:r>
      <w:r w:rsidRPr="0095599C">
        <w:rPr>
          <w:rFonts w:eastAsia="Times New Roman" w:cstheme="minorHAnsi"/>
          <w:b/>
          <w:bCs/>
          <w:color w:val="FFFFFF" w:themeColor="background1"/>
          <w:sz w:val="32"/>
          <w:szCs w:val="24"/>
          <w:lang w:eastAsia="fr-FR"/>
        </w:rPr>
        <w:t>.</w:t>
      </w:r>
    </w:p>
    <w:p w14:paraId="6CB132BA" w14:textId="77777777" w:rsidR="0049000C" w:rsidRPr="0095599C" w:rsidRDefault="0038459A" w:rsidP="00AC547D">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C</w:t>
      </w:r>
      <w:r w:rsidR="00E548F3" w:rsidRPr="0095599C">
        <w:rPr>
          <w:rFonts w:eastAsia="Times New Roman" w:cstheme="minorHAnsi"/>
          <w:b/>
          <w:bCs/>
          <w:color w:val="FFFFFF" w:themeColor="background1"/>
          <w:sz w:val="32"/>
          <w:szCs w:val="24"/>
          <w:lang w:eastAsia="fr-FR"/>
        </w:rPr>
        <w:t xml:space="preserve">ette </w:t>
      </w:r>
      <w:r w:rsidR="00AC547D" w:rsidRPr="0095599C">
        <w:rPr>
          <w:rFonts w:eastAsia="Times New Roman" w:cstheme="minorHAnsi"/>
          <w:b/>
          <w:bCs/>
          <w:color w:val="FFFFFF" w:themeColor="background1"/>
          <w:sz w:val="32"/>
          <w:szCs w:val="24"/>
          <w:lang w:eastAsia="fr-FR"/>
        </w:rPr>
        <w:t xml:space="preserve">feuille de route </w:t>
      </w:r>
      <w:r w:rsidRPr="0095599C">
        <w:rPr>
          <w:rFonts w:eastAsia="Times New Roman" w:cstheme="minorHAnsi"/>
          <w:b/>
          <w:bCs/>
          <w:color w:val="FFFFFF" w:themeColor="background1"/>
          <w:sz w:val="32"/>
          <w:szCs w:val="24"/>
          <w:lang w:eastAsia="fr-FR"/>
        </w:rPr>
        <w:t>nous res</w:t>
      </w:r>
      <w:r w:rsidR="00E548F3" w:rsidRPr="0095599C">
        <w:rPr>
          <w:rFonts w:eastAsia="Times New Roman" w:cstheme="minorHAnsi"/>
          <w:b/>
          <w:bCs/>
          <w:color w:val="FFFFFF" w:themeColor="background1"/>
          <w:sz w:val="32"/>
          <w:szCs w:val="24"/>
          <w:lang w:eastAsia="fr-FR"/>
        </w:rPr>
        <w:t>semble et nous rassemble autour des enjeux de la transition économique, écologique et sociale</w:t>
      </w:r>
      <w:r w:rsidR="0049000C" w:rsidRPr="0095599C">
        <w:rPr>
          <w:rFonts w:eastAsia="Times New Roman" w:cstheme="minorHAnsi"/>
          <w:b/>
          <w:bCs/>
          <w:color w:val="FFFFFF" w:themeColor="background1"/>
          <w:sz w:val="32"/>
          <w:szCs w:val="24"/>
          <w:lang w:eastAsia="fr-FR"/>
        </w:rPr>
        <w:t>.</w:t>
      </w:r>
    </w:p>
    <w:p w14:paraId="64F3ED39" w14:textId="60B73372" w:rsidR="00E548F3" w:rsidRPr="0095599C" w:rsidRDefault="00E548F3" w:rsidP="00AC547D">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Elle </w:t>
      </w:r>
      <w:r w:rsidR="0038459A" w:rsidRPr="0095599C">
        <w:rPr>
          <w:rFonts w:eastAsia="Times New Roman" w:cstheme="minorHAnsi"/>
          <w:b/>
          <w:bCs/>
          <w:color w:val="FFFFFF" w:themeColor="background1"/>
          <w:sz w:val="32"/>
          <w:szCs w:val="24"/>
          <w:lang w:eastAsia="fr-FR"/>
        </w:rPr>
        <w:t xml:space="preserve">concerne </w:t>
      </w:r>
      <w:r w:rsidR="00AC547D" w:rsidRPr="0095599C">
        <w:rPr>
          <w:rFonts w:eastAsia="Times New Roman" w:cstheme="minorHAnsi"/>
          <w:b/>
          <w:bCs/>
          <w:color w:val="FFFFFF" w:themeColor="background1"/>
          <w:sz w:val="32"/>
          <w:szCs w:val="24"/>
          <w:lang w:eastAsia="fr-FR"/>
        </w:rPr>
        <w:t xml:space="preserve">tous </w:t>
      </w:r>
      <w:r w:rsidR="00A861DC" w:rsidRPr="0095599C">
        <w:rPr>
          <w:rFonts w:eastAsia="Times New Roman" w:cstheme="minorHAnsi"/>
          <w:b/>
          <w:bCs/>
          <w:color w:val="FFFFFF" w:themeColor="background1"/>
          <w:sz w:val="32"/>
          <w:szCs w:val="24"/>
          <w:lang w:eastAsia="fr-FR"/>
        </w:rPr>
        <w:t xml:space="preserve">les acteurs de la commande publique, avec en premier lieu </w:t>
      </w:r>
      <w:r w:rsidR="0038459A" w:rsidRPr="0095599C">
        <w:rPr>
          <w:rFonts w:eastAsia="Times New Roman" w:cstheme="minorHAnsi"/>
          <w:b/>
          <w:bCs/>
          <w:color w:val="FFFFFF" w:themeColor="background1"/>
          <w:sz w:val="32"/>
          <w:szCs w:val="24"/>
          <w:lang w:eastAsia="fr-FR"/>
        </w:rPr>
        <w:t>les</w:t>
      </w:r>
      <w:r w:rsidR="00A861DC" w:rsidRPr="0095599C">
        <w:rPr>
          <w:rFonts w:eastAsia="Times New Roman" w:cstheme="minorHAnsi"/>
          <w:b/>
          <w:bCs/>
          <w:color w:val="FFFFFF" w:themeColor="background1"/>
          <w:sz w:val="32"/>
          <w:szCs w:val="24"/>
          <w:lang w:eastAsia="fr-FR"/>
        </w:rPr>
        <w:t xml:space="preserve"> agents de la </w:t>
      </w:r>
      <w:r w:rsidR="008460F9">
        <w:rPr>
          <w:rFonts w:eastAsia="Times New Roman" w:cstheme="minorHAnsi"/>
          <w:b/>
          <w:bCs/>
          <w:color w:val="FFFFFF" w:themeColor="background1"/>
          <w:sz w:val="32"/>
          <w:szCs w:val="24"/>
          <w:lang w:eastAsia="fr-FR"/>
        </w:rPr>
        <w:t>V</w:t>
      </w:r>
      <w:r w:rsidR="00A861DC" w:rsidRPr="0095599C">
        <w:rPr>
          <w:rFonts w:eastAsia="Times New Roman" w:cstheme="minorHAnsi"/>
          <w:b/>
          <w:bCs/>
          <w:color w:val="FFFFFF" w:themeColor="background1"/>
          <w:sz w:val="32"/>
          <w:szCs w:val="24"/>
          <w:lang w:eastAsia="fr-FR"/>
        </w:rPr>
        <w:t>ille et</w:t>
      </w:r>
      <w:r w:rsidR="0038459A" w:rsidRPr="0095599C">
        <w:rPr>
          <w:rFonts w:eastAsia="Times New Roman" w:cstheme="minorHAnsi"/>
          <w:b/>
          <w:bCs/>
          <w:color w:val="FFFFFF" w:themeColor="background1"/>
          <w:sz w:val="32"/>
          <w:szCs w:val="24"/>
          <w:lang w:eastAsia="fr-FR"/>
        </w:rPr>
        <w:t xml:space="preserve"> </w:t>
      </w:r>
      <w:r w:rsidR="00A861DC" w:rsidRPr="0095599C">
        <w:rPr>
          <w:rFonts w:eastAsia="Times New Roman" w:cstheme="minorHAnsi"/>
          <w:b/>
          <w:bCs/>
          <w:color w:val="FFFFFF" w:themeColor="background1"/>
          <w:sz w:val="32"/>
          <w:szCs w:val="24"/>
          <w:lang w:eastAsia="fr-FR"/>
        </w:rPr>
        <w:t xml:space="preserve">les </w:t>
      </w:r>
      <w:r w:rsidR="0038459A" w:rsidRPr="0095599C">
        <w:rPr>
          <w:rFonts w:eastAsia="Times New Roman" w:cstheme="minorHAnsi"/>
          <w:b/>
          <w:bCs/>
          <w:color w:val="FFFFFF" w:themeColor="background1"/>
          <w:sz w:val="32"/>
          <w:szCs w:val="24"/>
          <w:lang w:eastAsia="fr-FR"/>
        </w:rPr>
        <w:t>entreprises du territoire</w:t>
      </w:r>
      <w:r w:rsidR="00AC547D" w:rsidRPr="0095599C">
        <w:rPr>
          <w:rFonts w:eastAsia="Times New Roman" w:cstheme="minorHAnsi"/>
          <w:b/>
          <w:bCs/>
          <w:color w:val="FFFFFF" w:themeColor="background1"/>
          <w:sz w:val="32"/>
          <w:szCs w:val="24"/>
          <w:lang w:eastAsia="fr-FR"/>
        </w:rPr>
        <w:t>,</w:t>
      </w:r>
      <w:r w:rsidR="0038459A" w:rsidRPr="0095599C">
        <w:rPr>
          <w:rFonts w:eastAsia="Times New Roman" w:cstheme="minorHAnsi"/>
          <w:b/>
          <w:bCs/>
          <w:color w:val="FFFFFF" w:themeColor="background1"/>
          <w:sz w:val="32"/>
          <w:szCs w:val="24"/>
          <w:lang w:eastAsia="fr-FR"/>
        </w:rPr>
        <w:t xml:space="preserve"> </w:t>
      </w:r>
      <w:r w:rsidRPr="0095599C">
        <w:rPr>
          <w:rFonts w:eastAsia="Times New Roman" w:cstheme="minorHAnsi"/>
          <w:b/>
          <w:bCs/>
          <w:color w:val="FFFFFF" w:themeColor="background1"/>
          <w:sz w:val="32"/>
          <w:szCs w:val="24"/>
          <w:lang w:eastAsia="fr-FR"/>
        </w:rPr>
        <w:t>mais également</w:t>
      </w:r>
      <w:r w:rsidR="00A861DC" w:rsidRPr="0095599C">
        <w:rPr>
          <w:rFonts w:eastAsia="Times New Roman" w:cstheme="minorHAnsi"/>
          <w:b/>
          <w:bCs/>
          <w:color w:val="FFFFFF" w:themeColor="background1"/>
          <w:sz w:val="32"/>
          <w:szCs w:val="24"/>
          <w:lang w:eastAsia="fr-FR"/>
        </w:rPr>
        <w:t xml:space="preserve"> </w:t>
      </w:r>
      <w:r w:rsidR="0038459A" w:rsidRPr="0095599C">
        <w:rPr>
          <w:rFonts w:eastAsia="Times New Roman" w:cstheme="minorHAnsi"/>
          <w:b/>
          <w:bCs/>
          <w:color w:val="FFFFFF" w:themeColor="background1"/>
          <w:sz w:val="32"/>
          <w:szCs w:val="24"/>
          <w:lang w:eastAsia="fr-FR"/>
        </w:rPr>
        <w:t>l</w:t>
      </w:r>
      <w:r w:rsidR="00A861DC" w:rsidRPr="0095599C">
        <w:rPr>
          <w:rFonts w:eastAsia="Times New Roman" w:cstheme="minorHAnsi"/>
          <w:b/>
          <w:bCs/>
          <w:color w:val="FFFFFF" w:themeColor="background1"/>
          <w:sz w:val="32"/>
          <w:szCs w:val="24"/>
          <w:lang w:eastAsia="fr-FR"/>
        </w:rPr>
        <w:t>’</w:t>
      </w:r>
      <w:r w:rsidR="0038459A" w:rsidRPr="0095599C">
        <w:rPr>
          <w:rFonts w:eastAsia="Times New Roman" w:cstheme="minorHAnsi"/>
          <w:b/>
          <w:bCs/>
          <w:color w:val="FFFFFF" w:themeColor="background1"/>
          <w:sz w:val="32"/>
          <w:szCs w:val="24"/>
          <w:lang w:eastAsia="fr-FR"/>
        </w:rPr>
        <w:t>e</w:t>
      </w:r>
      <w:r w:rsidR="00A861DC" w:rsidRPr="0095599C">
        <w:rPr>
          <w:rFonts w:eastAsia="Times New Roman" w:cstheme="minorHAnsi"/>
          <w:b/>
          <w:bCs/>
          <w:color w:val="FFFFFF" w:themeColor="background1"/>
          <w:sz w:val="32"/>
          <w:szCs w:val="24"/>
          <w:lang w:eastAsia="fr-FR"/>
        </w:rPr>
        <w:t>n</w:t>
      </w:r>
      <w:r w:rsidR="0038459A" w:rsidRPr="0095599C">
        <w:rPr>
          <w:rFonts w:eastAsia="Times New Roman" w:cstheme="minorHAnsi"/>
          <w:b/>
          <w:bCs/>
          <w:color w:val="FFFFFF" w:themeColor="background1"/>
          <w:sz w:val="32"/>
          <w:szCs w:val="24"/>
          <w:lang w:eastAsia="fr-FR"/>
        </w:rPr>
        <w:t>s</w:t>
      </w:r>
      <w:r w:rsidR="00A861DC" w:rsidRPr="0095599C">
        <w:rPr>
          <w:rFonts w:eastAsia="Times New Roman" w:cstheme="minorHAnsi"/>
          <w:b/>
          <w:bCs/>
          <w:color w:val="FFFFFF" w:themeColor="background1"/>
          <w:sz w:val="32"/>
          <w:szCs w:val="24"/>
          <w:lang w:eastAsia="fr-FR"/>
        </w:rPr>
        <w:t>emble des</w:t>
      </w:r>
      <w:r w:rsidR="0038459A" w:rsidRPr="0095599C">
        <w:rPr>
          <w:rFonts w:eastAsia="Times New Roman" w:cstheme="minorHAnsi"/>
          <w:b/>
          <w:bCs/>
          <w:color w:val="FFFFFF" w:themeColor="background1"/>
          <w:sz w:val="32"/>
          <w:szCs w:val="24"/>
          <w:lang w:eastAsia="fr-FR"/>
        </w:rPr>
        <w:t xml:space="preserve"> Roubaisiens</w:t>
      </w:r>
      <w:r w:rsidR="00A861DC" w:rsidRPr="0095599C">
        <w:rPr>
          <w:rFonts w:eastAsia="Times New Roman" w:cstheme="minorHAnsi"/>
          <w:b/>
          <w:bCs/>
          <w:color w:val="FFFFFF" w:themeColor="background1"/>
          <w:sz w:val="32"/>
          <w:szCs w:val="24"/>
          <w:lang w:eastAsia="fr-FR"/>
        </w:rPr>
        <w:t xml:space="preserve"> au service desquels se déploie</w:t>
      </w:r>
      <w:r w:rsidR="0049000C" w:rsidRPr="0095599C">
        <w:rPr>
          <w:rFonts w:eastAsia="Times New Roman" w:cstheme="minorHAnsi"/>
          <w:b/>
          <w:bCs/>
          <w:color w:val="FFFFFF" w:themeColor="background1"/>
          <w:sz w:val="32"/>
          <w:szCs w:val="24"/>
          <w:lang w:eastAsia="fr-FR"/>
        </w:rPr>
        <w:t>nt</w:t>
      </w:r>
      <w:r w:rsidR="00A861DC" w:rsidRPr="0095599C">
        <w:rPr>
          <w:rFonts w:eastAsia="Times New Roman" w:cstheme="minorHAnsi"/>
          <w:b/>
          <w:bCs/>
          <w:color w:val="FFFFFF" w:themeColor="background1"/>
          <w:sz w:val="32"/>
          <w:szCs w:val="24"/>
          <w:lang w:eastAsia="fr-FR"/>
        </w:rPr>
        <w:t xml:space="preserve"> les actions</w:t>
      </w:r>
      <w:r w:rsidR="0038459A" w:rsidRPr="0095599C">
        <w:rPr>
          <w:rFonts w:eastAsia="Times New Roman" w:cstheme="minorHAnsi"/>
          <w:b/>
          <w:bCs/>
          <w:color w:val="FFFFFF" w:themeColor="background1"/>
          <w:sz w:val="32"/>
          <w:szCs w:val="24"/>
          <w:lang w:eastAsia="fr-FR"/>
        </w:rPr>
        <w:t>.</w:t>
      </w:r>
    </w:p>
    <w:p w14:paraId="7CE09405" w14:textId="77777777" w:rsidR="00E548F3" w:rsidRPr="0095599C" w:rsidRDefault="00A861DC" w:rsidP="00AC547D">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Le SPASER</w:t>
      </w:r>
      <w:r w:rsidR="0038459A" w:rsidRPr="0095599C">
        <w:rPr>
          <w:rFonts w:eastAsia="Times New Roman" w:cstheme="minorHAnsi"/>
          <w:b/>
          <w:bCs/>
          <w:color w:val="FFFFFF" w:themeColor="background1"/>
          <w:sz w:val="32"/>
          <w:szCs w:val="24"/>
          <w:lang w:eastAsia="fr-FR"/>
        </w:rPr>
        <w:t xml:space="preserve"> se décline en objectifs et indicateurs qu’il faut faire vivre</w:t>
      </w:r>
      <w:r w:rsidR="00E548F3" w:rsidRPr="0095599C">
        <w:rPr>
          <w:rFonts w:eastAsia="Times New Roman" w:cstheme="minorHAnsi"/>
          <w:b/>
          <w:bCs/>
          <w:color w:val="FFFFFF" w:themeColor="background1"/>
          <w:sz w:val="32"/>
          <w:szCs w:val="24"/>
          <w:lang w:eastAsia="fr-FR"/>
        </w:rPr>
        <w:t xml:space="preserve"> et partager</w:t>
      </w:r>
      <w:r w:rsidRPr="0095599C">
        <w:rPr>
          <w:rFonts w:eastAsia="Times New Roman" w:cstheme="minorHAnsi"/>
          <w:b/>
          <w:bCs/>
          <w:color w:val="FFFFFF" w:themeColor="background1"/>
          <w:sz w:val="32"/>
          <w:szCs w:val="24"/>
          <w:lang w:eastAsia="fr-FR"/>
        </w:rPr>
        <w:t>.</w:t>
      </w:r>
    </w:p>
    <w:p w14:paraId="4E9B8EBC" w14:textId="6F3D7DAB" w:rsidR="00693B44" w:rsidRPr="0095599C" w:rsidRDefault="00A861DC" w:rsidP="00693B44">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C’est l’objet de cet </w:t>
      </w:r>
      <w:r w:rsidR="008460F9">
        <w:rPr>
          <w:rFonts w:eastAsia="Times New Roman" w:cstheme="minorHAnsi"/>
          <w:b/>
          <w:bCs/>
          <w:color w:val="FFFFFF" w:themeColor="background1"/>
          <w:sz w:val="32"/>
          <w:szCs w:val="24"/>
          <w:lang w:eastAsia="fr-FR"/>
        </w:rPr>
        <w:t>A</w:t>
      </w:r>
      <w:r w:rsidRPr="0095599C">
        <w:rPr>
          <w:rFonts w:eastAsia="Times New Roman" w:cstheme="minorHAnsi"/>
          <w:b/>
          <w:bCs/>
          <w:color w:val="FFFFFF" w:themeColor="background1"/>
          <w:sz w:val="32"/>
          <w:szCs w:val="24"/>
          <w:lang w:eastAsia="fr-FR"/>
        </w:rPr>
        <w:t xml:space="preserve">xe 1, mettre en place une gouvernance politique et technique pour piloter </w:t>
      </w:r>
      <w:r w:rsidR="00AC547D" w:rsidRPr="0095599C">
        <w:rPr>
          <w:rFonts w:eastAsia="Times New Roman" w:cstheme="minorHAnsi"/>
          <w:b/>
          <w:bCs/>
          <w:color w:val="FFFFFF" w:themeColor="background1"/>
          <w:sz w:val="32"/>
          <w:szCs w:val="24"/>
          <w:lang w:eastAsia="fr-FR"/>
        </w:rPr>
        <w:t>le schéma</w:t>
      </w:r>
      <w:r w:rsidR="0049000C" w:rsidRPr="0095599C">
        <w:rPr>
          <w:rFonts w:eastAsia="Times New Roman" w:cstheme="minorHAnsi"/>
          <w:b/>
          <w:bCs/>
          <w:color w:val="FFFFFF" w:themeColor="background1"/>
          <w:sz w:val="32"/>
          <w:szCs w:val="24"/>
          <w:lang w:eastAsia="fr-FR"/>
        </w:rPr>
        <w:t xml:space="preserve">, veiller à la co-construction et à la transversalité des actions, </w:t>
      </w:r>
      <w:r w:rsidR="00AC547D" w:rsidRPr="0095599C">
        <w:rPr>
          <w:rFonts w:eastAsia="Times New Roman" w:cstheme="minorHAnsi"/>
          <w:b/>
          <w:bCs/>
          <w:color w:val="FFFFFF" w:themeColor="background1"/>
          <w:sz w:val="32"/>
          <w:szCs w:val="24"/>
          <w:lang w:eastAsia="fr-FR"/>
        </w:rPr>
        <w:t>s’assurer de l’atteinte des objectifs</w:t>
      </w:r>
      <w:r w:rsidR="0049000C" w:rsidRPr="0095599C">
        <w:rPr>
          <w:rFonts w:eastAsia="Times New Roman" w:cstheme="minorHAnsi"/>
          <w:b/>
          <w:bCs/>
          <w:color w:val="FFFFFF" w:themeColor="background1"/>
          <w:sz w:val="32"/>
          <w:szCs w:val="24"/>
          <w:lang w:eastAsia="fr-FR"/>
        </w:rPr>
        <w:t xml:space="preserve"> et communiquer sur la trajectoire </w:t>
      </w:r>
      <w:r w:rsidR="00CE7CBF" w:rsidRPr="0095599C">
        <w:rPr>
          <w:rFonts w:eastAsia="Times New Roman" w:cstheme="minorHAnsi"/>
          <w:b/>
          <w:bCs/>
          <w:color w:val="FFFFFF" w:themeColor="background1"/>
          <w:sz w:val="32"/>
          <w:szCs w:val="24"/>
          <w:lang w:eastAsia="fr-FR"/>
        </w:rPr>
        <w:t>vers une commande plus efficiente et des achats plus vertueux</w:t>
      </w:r>
      <w:r w:rsidR="00AC547D" w:rsidRPr="0095599C">
        <w:rPr>
          <w:rFonts w:eastAsia="Times New Roman" w:cstheme="minorHAnsi"/>
          <w:b/>
          <w:bCs/>
          <w:color w:val="FFFFFF" w:themeColor="background1"/>
          <w:sz w:val="32"/>
          <w:szCs w:val="24"/>
          <w:lang w:eastAsia="fr-FR"/>
        </w:rPr>
        <w:t>.</w:t>
      </w:r>
    </w:p>
    <w:p w14:paraId="40BF9325" w14:textId="77777777" w:rsidR="00693B44" w:rsidRPr="0095599C" w:rsidRDefault="00693B44" w:rsidP="00693B44">
      <w:pPr>
        <w:shd w:val="clear" w:color="auto" w:fill="FF6699"/>
        <w:spacing w:line="216" w:lineRule="auto"/>
        <w:ind w:left="720"/>
        <w:jc w:val="both"/>
        <w:rPr>
          <w:rFonts w:eastAsia="Times New Roman" w:cstheme="minorHAnsi"/>
          <w:b/>
          <w:bCs/>
          <w:color w:val="FFFFFF" w:themeColor="background1"/>
          <w:sz w:val="32"/>
          <w:szCs w:val="24"/>
          <w:lang w:eastAsia="fr-FR"/>
        </w:rPr>
      </w:pPr>
    </w:p>
    <w:p w14:paraId="107CCBE9" w14:textId="77777777" w:rsidR="00746E01" w:rsidRPr="0095599C" w:rsidRDefault="00746E01">
      <w:pPr>
        <w:rPr>
          <w:rFonts w:eastAsia="Times New Roman" w:cstheme="minorHAnsi"/>
          <w:sz w:val="28"/>
          <w:szCs w:val="24"/>
          <w:lang w:eastAsia="fr-FR"/>
        </w:rPr>
        <w:sectPr w:rsidR="00746E01" w:rsidRPr="0095599C">
          <w:headerReference w:type="even" r:id="rId11"/>
          <w:headerReference w:type="default" r:id="rId12"/>
          <w:headerReference w:type="first" r:id="rId13"/>
          <w:pgSz w:w="11906" w:h="16838"/>
          <w:pgMar w:top="1417" w:right="1417" w:bottom="1417" w:left="1417" w:header="708" w:footer="708" w:gutter="0"/>
          <w:cols w:space="708"/>
          <w:docGrid w:linePitch="360"/>
        </w:sectPr>
      </w:pPr>
    </w:p>
    <w:p w14:paraId="1EA7587A" w14:textId="77777777" w:rsidR="0038459A" w:rsidRPr="0095599C" w:rsidRDefault="0038459A" w:rsidP="00CC0C5E">
      <w:pPr>
        <w:spacing w:line="216" w:lineRule="auto"/>
        <w:ind w:left="720"/>
        <w:jc w:val="both"/>
        <w:rPr>
          <w:rFonts w:eastAsia="Times New Roman" w:cstheme="minorHAnsi"/>
          <w:sz w:val="28"/>
          <w:szCs w:val="24"/>
          <w:lang w:eastAsia="fr-FR"/>
        </w:rPr>
      </w:pPr>
    </w:p>
    <w:p w14:paraId="14FA07F4" w14:textId="5C13C41B" w:rsidR="003F3399" w:rsidRPr="0095599C" w:rsidRDefault="00BC3711" w:rsidP="00331300">
      <w:pPr>
        <w:pStyle w:val="Style1"/>
        <w:outlineLvl w:val="0"/>
        <w:rPr>
          <w:rFonts w:asciiTheme="minorHAnsi" w:hAnsiTheme="minorHAnsi" w:cstheme="minorHAnsi"/>
        </w:rPr>
      </w:pPr>
      <w:bookmarkStart w:id="2" w:name="_Toc175910307"/>
      <w:bookmarkStart w:id="3" w:name="_Toc179810685"/>
      <w:r w:rsidRPr="0095599C">
        <w:rPr>
          <w:rFonts w:asciiTheme="minorHAnsi" w:hAnsiTheme="minorHAnsi" w:cstheme="minorHAnsi"/>
        </w:rPr>
        <w:t>Cible 1</w:t>
      </w:r>
      <w:r w:rsidR="00C43BBA">
        <w:rPr>
          <w:rFonts w:asciiTheme="minorHAnsi" w:hAnsiTheme="minorHAnsi" w:cstheme="minorHAnsi"/>
        </w:rPr>
        <w:t>.1</w:t>
      </w:r>
      <w:r w:rsidRPr="0095599C">
        <w:rPr>
          <w:rFonts w:asciiTheme="minorHAnsi" w:hAnsiTheme="minorHAnsi" w:cstheme="minorHAnsi"/>
        </w:rPr>
        <w:t> : a</w:t>
      </w:r>
      <w:r w:rsidR="00502151" w:rsidRPr="0095599C">
        <w:rPr>
          <w:rFonts w:asciiTheme="minorHAnsi" w:hAnsiTheme="minorHAnsi" w:cstheme="minorHAnsi"/>
        </w:rPr>
        <w:t>ssurer la gouvernance</w:t>
      </w:r>
      <w:bookmarkEnd w:id="2"/>
      <w:r w:rsidR="008460F9">
        <w:rPr>
          <w:rFonts w:asciiTheme="minorHAnsi" w:hAnsiTheme="minorHAnsi" w:cstheme="minorHAnsi"/>
        </w:rPr>
        <w:t xml:space="preserve"> du SPASER</w:t>
      </w:r>
      <w:bookmarkEnd w:id="3"/>
    </w:p>
    <w:p w14:paraId="570FE7FE" w14:textId="77777777" w:rsidR="003F3399" w:rsidRPr="0095599C" w:rsidRDefault="00BC3711" w:rsidP="00331300">
      <w:pPr>
        <w:pStyle w:val="Style2"/>
        <w:outlineLvl w:val="1"/>
        <w:rPr>
          <w:rFonts w:asciiTheme="minorHAnsi" w:hAnsiTheme="minorHAnsi" w:cstheme="minorHAnsi"/>
        </w:rPr>
      </w:pPr>
      <w:bookmarkStart w:id="4" w:name="_Toc175910308"/>
      <w:bookmarkStart w:id="5" w:name="_Toc179810686"/>
      <w:r w:rsidRPr="0095599C">
        <w:rPr>
          <w:rFonts w:asciiTheme="minorHAnsi" w:hAnsiTheme="minorHAnsi" w:cstheme="minorHAnsi"/>
        </w:rPr>
        <w:t>Objectif 1.1</w:t>
      </w:r>
      <w:r w:rsidR="00C43BBA">
        <w:rPr>
          <w:rFonts w:asciiTheme="minorHAnsi" w:hAnsiTheme="minorHAnsi" w:cstheme="minorHAnsi"/>
        </w:rPr>
        <w:t>.1</w:t>
      </w:r>
      <w:r w:rsidRPr="0095599C">
        <w:rPr>
          <w:rFonts w:asciiTheme="minorHAnsi" w:hAnsiTheme="minorHAnsi" w:cstheme="minorHAnsi"/>
        </w:rPr>
        <w:t xml:space="preserve"> : </w:t>
      </w:r>
      <w:r w:rsidR="000E6DA6">
        <w:rPr>
          <w:rFonts w:asciiTheme="minorHAnsi" w:hAnsiTheme="minorHAnsi" w:cstheme="minorHAnsi"/>
        </w:rPr>
        <w:t>m</w:t>
      </w:r>
      <w:r w:rsidR="00502151" w:rsidRPr="0095599C">
        <w:rPr>
          <w:rFonts w:asciiTheme="minorHAnsi" w:hAnsiTheme="minorHAnsi" w:cstheme="minorHAnsi"/>
        </w:rPr>
        <w:t>aintenir en permanence la dynamique engagée</w:t>
      </w:r>
      <w:bookmarkEnd w:id="4"/>
      <w:bookmarkEnd w:id="5"/>
    </w:p>
    <w:p w14:paraId="1843D8A3" w14:textId="77777777" w:rsidR="00BC3711" w:rsidRPr="0095599C" w:rsidRDefault="00BC3711" w:rsidP="00680308">
      <w:pPr>
        <w:spacing w:line="216" w:lineRule="auto"/>
        <w:ind w:left="2160"/>
        <w:jc w:val="both"/>
        <w:rPr>
          <w:rFonts w:eastAsia="Times New Roman" w:cstheme="minorHAnsi"/>
          <w:b/>
          <w:sz w:val="28"/>
          <w:szCs w:val="24"/>
          <w:lang w:eastAsia="fr-FR"/>
        </w:rPr>
      </w:pPr>
      <w:r w:rsidRPr="0095599C">
        <w:rPr>
          <w:rFonts w:eastAsia="Times New Roman" w:cstheme="minorHAnsi"/>
          <w:b/>
          <w:color w:val="FFFFFF" w:themeColor="background1"/>
          <w:sz w:val="28"/>
          <w:szCs w:val="24"/>
          <w:shd w:val="clear" w:color="auto" w:fill="FF6699"/>
          <w:lang w:eastAsia="fr-FR"/>
        </w:rPr>
        <w:t>Action 1.1.1</w:t>
      </w:r>
      <w:r w:rsidR="00C43BBA">
        <w:rPr>
          <w:rFonts w:eastAsia="Times New Roman" w:cstheme="minorHAnsi"/>
          <w:b/>
          <w:color w:val="FFFFFF" w:themeColor="background1"/>
          <w:sz w:val="28"/>
          <w:szCs w:val="24"/>
          <w:shd w:val="clear" w:color="auto" w:fill="FF6699"/>
          <w:lang w:eastAsia="fr-FR"/>
        </w:rPr>
        <w:t>A</w:t>
      </w:r>
      <w:r w:rsidR="00680308" w:rsidRPr="0095599C">
        <w:rPr>
          <w:rFonts w:eastAsia="Times New Roman" w:cstheme="minorHAnsi"/>
          <w:b/>
          <w:sz w:val="28"/>
          <w:szCs w:val="24"/>
          <w:lang w:eastAsia="fr-FR"/>
        </w:rPr>
        <w:t xml:space="preserve"> M</w:t>
      </w:r>
      <w:r w:rsidRPr="0095599C">
        <w:rPr>
          <w:rFonts w:eastAsia="Times New Roman" w:cstheme="minorHAnsi"/>
          <w:b/>
          <w:sz w:val="28"/>
          <w:szCs w:val="24"/>
          <w:lang w:eastAsia="fr-FR"/>
        </w:rPr>
        <w:t>ettre en place les instances de pilotage</w:t>
      </w:r>
    </w:p>
    <w:p w14:paraId="7DDAA520" w14:textId="42E8CFE7" w:rsidR="00741005" w:rsidRPr="0095599C" w:rsidRDefault="000B4E0D"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Installer </w:t>
      </w:r>
      <w:r w:rsidR="00E30168" w:rsidRPr="0095599C">
        <w:rPr>
          <w:rFonts w:eastAsia="Times New Roman" w:cstheme="minorHAnsi"/>
          <w:sz w:val="24"/>
          <w:szCs w:val="24"/>
          <w:lang w:eastAsia="fr-FR"/>
        </w:rPr>
        <w:t xml:space="preserve">un Comité de pilotage (COPIL) </w:t>
      </w:r>
      <w:r w:rsidRPr="0095599C">
        <w:rPr>
          <w:rFonts w:eastAsia="Times New Roman" w:cstheme="minorHAnsi"/>
          <w:sz w:val="24"/>
          <w:szCs w:val="24"/>
          <w:lang w:eastAsia="fr-FR"/>
        </w:rPr>
        <w:t xml:space="preserve">présidé par l’élu à la </w:t>
      </w:r>
      <w:r w:rsidR="008460F9">
        <w:rPr>
          <w:rFonts w:eastAsia="Times New Roman" w:cstheme="minorHAnsi"/>
          <w:sz w:val="24"/>
          <w:szCs w:val="24"/>
          <w:lang w:eastAsia="fr-FR"/>
        </w:rPr>
        <w:t>C</w:t>
      </w:r>
      <w:r w:rsidRPr="0095599C">
        <w:rPr>
          <w:rFonts w:eastAsia="Times New Roman" w:cstheme="minorHAnsi"/>
          <w:sz w:val="24"/>
          <w:szCs w:val="24"/>
          <w:lang w:eastAsia="fr-FR"/>
        </w:rPr>
        <w:t xml:space="preserve">ommande publique </w:t>
      </w:r>
      <w:r w:rsidR="00741005" w:rsidRPr="0095599C">
        <w:rPr>
          <w:rFonts w:eastAsia="Times New Roman" w:cstheme="minorHAnsi"/>
          <w:sz w:val="24"/>
          <w:szCs w:val="24"/>
          <w:lang w:eastAsia="fr-FR"/>
        </w:rPr>
        <w:t xml:space="preserve">et composé des élus en charge du </w:t>
      </w:r>
      <w:r w:rsidR="008460F9">
        <w:rPr>
          <w:rFonts w:eastAsia="Times New Roman" w:cstheme="minorHAnsi"/>
          <w:sz w:val="24"/>
          <w:szCs w:val="24"/>
          <w:lang w:eastAsia="fr-FR"/>
        </w:rPr>
        <w:t>D</w:t>
      </w:r>
      <w:r w:rsidR="00741005" w:rsidRPr="0095599C">
        <w:rPr>
          <w:rFonts w:eastAsia="Times New Roman" w:cstheme="minorHAnsi"/>
          <w:sz w:val="24"/>
          <w:szCs w:val="24"/>
          <w:lang w:eastAsia="fr-FR"/>
        </w:rPr>
        <w:t xml:space="preserve">éveloppement </w:t>
      </w:r>
      <w:r w:rsidR="007826E5" w:rsidRPr="0095599C">
        <w:rPr>
          <w:rFonts w:eastAsia="Times New Roman" w:cstheme="minorHAnsi"/>
          <w:sz w:val="24"/>
          <w:szCs w:val="24"/>
          <w:lang w:eastAsia="fr-FR"/>
        </w:rPr>
        <w:t>économi</w:t>
      </w:r>
      <w:r w:rsidR="00741005" w:rsidRPr="0095599C">
        <w:rPr>
          <w:rFonts w:eastAsia="Times New Roman" w:cstheme="minorHAnsi"/>
          <w:sz w:val="24"/>
          <w:szCs w:val="24"/>
          <w:lang w:eastAsia="fr-FR"/>
        </w:rPr>
        <w:t>que</w:t>
      </w:r>
      <w:r w:rsidR="007826E5" w:rsidRPr="0095599C">
        <w:rPr>
          <w:rFonts w:eastAsia="Times New Roman" w:cstheme="minorHAnsi"/>
          <w:sz w:val="24"/>
          <w:szCs w:val="24"/>
          <w:lang w:eastAsia="fr-FR"/>
        </w:rPr>
        <w:t xml:space="preserve">, </w:t>
      </w:r>
      <w:r w:rsidR="00741005" w:rsidRPr="0095599C">
        <w:rPr>
          <w:rFonts w:eastAsia="Times New Roman" w:cstheme="minorHAnsi"/>
          <w:sz w:val="24"/>
          <w:szCs w:val="24"/>
          <w:lang w:eastAsia="fr-FR"/>
        </w:rPr>
        <w:t>de l’</w:t>
      </w:r>
      <w:r w:rsidR="008460F9">
        <w:rPr>
          <w:rFonts w:eastAsia="Times New Roman" w:cstheme="minorHAnsi"/>
          <w:sz w:val="24"/>
          <w:szCs w:val="24"/>
          <w:lang w:eastAsia="fr-FR"/>
        </w:rPr>
        <w:t>I</w:t>
      </w:r>
      <w:r w:rsidR="00741005" w:rsidRPr="0095599C">
        <w:rPr>
          <w:rFonts w:eastAsia="Times New Roman" w:cstheme="minorHAnsi"/>
          <w:sz w:val="24"/>
          <w:szCs w:val="24"/>
          <w:lang w:eastAsia="fr-FR"/>
        </w:rPr>
        <w:t xml:space="preserve">nsertion, de la </w:t>
      </w:r>
      <w:r w:rsidR="008460F9">
        <w:rPr>
          <w:rFonts w:eastAsia="Times New Roman" w:cstheme="minorHAnsi"/>
          <w:sz w:val="24"/>
          <w:szCs w:val="24"/>
          <w:lang w:eastAsia="fr-FR"/>
        </w:rPr>
        <w:t>T</w:t>
      </w:r>
      <w:r w:rsidR="00741005" w:rsidRPr="0095599C">
        <w:rPr>
          <w:rFonts w:eastAsia="Times New Roman" w:cstheme="minorHAnsi"/>
          <w:sz w:val="24"/>
          <w:szCs w:val="24"/>
          <w:lang w:eastAsia="fr-FR"/>
        </w:rPr>
        <w:t>ransition écologique et</w:t>
      </w:r>
      <w:r w:rsidR="00AC547D" w:rsidRPr="0095599C">
        <w:rPr>
          <w:rFonts w:eastAsia="Times New Roman" w:cstheme="minorHAnsi"/>
          <w:sz w:val="24"/>
          <w:szCs w:val="24"/>
          <w:lang w:eastAsia="fr-FR"/>
        </w:rPr>
        <w:t xml:space="preserve"> d</w:t>
      </w:r>
      <w:r w:rsidR="00741005" w:rsidRPr="0095599C">
        <w:rPr>
          <w:rFonts w:eastAsia="Times New Roman" w:cstheme="minorHAnsi"/>
          <w:sz w:val="24"/>
          <w:szCs w:val="24"/>
          <w:lang w:eastAsia="fr-FR"/>
        </w:rPr>
        <w:t>es directeurs généraux</w:t>
      </w:r>
      <w:r w:rsidR="008460F9">
        <w:rPr>
          <w:rFonts w:eastAsia="Times New Roman" w:cstheme="minorHAnsi"/>
          <w:sz w:val="24"/>
          <w:szCs w:val="24"/>
          <w:lang w:eastAsia="fr-FR"/>
        </w:rPr>
        <w:t>.</w:t>
      </w:r>
    </w:p>
    <w:p w14:paraId="47FDBA81" w14:textId="787CACA1" w:rsidR="00E30168" w:rsidRPr="0095599C" w:rsidRDefault="00741005"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Installer </w:t>
      </w:r>
      <w:r w:rsidR="00E30168" w:rsidRPr="0095599C">
        <w:rPr>
          <w:rFonts w:eastAsia="Times New Roman" w:cstheme="minorHAnsi"/>
          <w:sz w:val="24"/>
          <w:szCs w:val="24"/>
          <w:lang w:eastAsia="fr-FR"/>
        </w:rPr>
        <w:t xml:space="preserve">un comité technique (COTECH) </w:t>
      </w:r>
      <w:r w:rsidRPr="0095599C">
        <w:rPr>
          <w:rFonts w:eastAsia="Times New Roman" w:cstheme="minorHAnsi"/>
          <w:sz w:val="24"/>
          <w:szCs w:val="24"/>
          <w:lang w:eastAsia="fr-FR"/>
        </w:rPr>
        <w:t xml:space="preserve">piloté par la </w:t>
      </w:r>
      <w:r w:rsidR="008460F9">
        <w:rPr>
          <w:rFonts w:eastAsia="Times New Roman" w:cstheme="minorHAnsi"/>
          <w:sz w:val="24"/>
          <w:szCs w:val="24"/>
          <w:lang w:eastAsia="fr-FR"/>
        </w:rPr>
        <w:t>C</w:t>
      </w:r>
      <w:r w:rsidRPr="0095599C">
        <w:rPr>
          <w:rFonts w:eastAsia="Times New Roman" w:cstheme="minorHAnsi"/>
          <w:sz w:val="24"/>
          <w:szCs w:val="24"/>
          <w:lang w:eastAsia="fr-FR"/>
        </w:rPr>
        <w:t>ommande publique et composé d’agents des directions</w:t>
      </w:r>
      <w:r w:rsidR="008460F9">
        <w:rPr>
          <w:rFonts w:eastAsia="Times New Roman" w:cstheme="minorHAnsi"/>
          <w:sz w:val="24"/>
          <w:szCs w:val="24"/>
          <w:lang w:eastAsia="fr-FR"/>
        </w:rPr>
        <w:t xml:space="preserve"> de la Ville.</w:t>
      </w:r>
    </w:p>
    <w:p w14:paraId="6BE8C6B2" w14:textId="3A74B6FB" w:rsidR="005354DC" w:rsidRPr="0095599C" w:rsidRDefault="005354DC"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Réunir semestriellement le COPIL et trimestriellement le COTECH</w:t>
      </w:r>
      <w:r w:rsidR="00741005" w:rsidRPr="0095599C">
        <w:rPr>
          <w:rFonts w:eastAsia="Times New Roman" w:cstheme="minorHAnsi"/>
          <w:sz w:val="24"/>
          <w:szCs w:val="24"/>
          <w:lang w:eastAsia="fr-FR"/>
        </w:rPr>
        <w:t xml:space="preserve"> pour suivre la mise en œuvre du SPASER et la performance globale des achats</w:t>
      </w:r>
      <w:r w:rsidR="008460F9">
        <w:rPr>
          <w:rFonts w:eastAsia="Times New Roman" w:cstheme="minorHAnsi"/>
          <w:sz w:val="24"/>
          <w:szCs w:val="24"/>
          <w:lang w:eastAsia="fr-FR"/>
        </w:rPr>
        <w:t>.</w:t>
      </w:r>
    </w:p>
    <w:p w14:paraId="5C1B80B7" w14:textId="77777777" w:rsidR="000B4E0D" w:rsidRPr="0095599C" w:rsidRDefault="00C43BBA" w:rsidP="00680308">
      <w:pPr>
        <w:spacing w:line="216" w:lineRule="auto"/>
        <w:ind w:left="2160"/>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1.1.1B</w:t>
      </w:r>
      <w:r w:rsidR="00680308" w:rsidRPr="0095599C">
        <w:rPr>
          <w:rFonts w:eastAsia="Times New Roman" w:cstheme="minorHAnsi"/>
          <w:b/>
          <w:sz w:val="28"/>
          <w:szCs w:val="24"/>
          <w:lang w:eastAsia="fr-FR"/>
        </w:rPr>
        <w:t xml:space="preserve"> F</w:t>
      </w:r>
      <w:r w:rsidR="000B4E0D" w:rsidRPr="0095599C">
        <w:rPr>
          <w:rFonts w:eastAsia="Times New Roman" w:cstheme="minorHAnsi"/>
          <w:b/>
          <w:sz w:val="28"/>
          <w:szCs w:val="24"/>
          <w:lang w:eastAsia="fr-FR"/>
        </w:rPr>
        <w:t>ixer un plan d’action annuel</w:t>
      </w:r>
    </w:p>
    <w:p w14:paraId="2625D59B" w14:textId="5979770A" w:rsidR="00565BBB" w:rsidRPr="0095599C" w:rsidRDefault="002F3D39" w:rsidP="00565BBB">
      <w:pPr>
        <w:numPr>
          <w:ilvl w:val="3"/>
          <w:numId w:val="1"/>
        </w:numPr>
        <w:spacing w:line="216" w:lineRule="auto"/>
        <w:jc w:val="both"/>
        <w:rPr>
          <w:rFonts w:eastAsia="Times New Roman" w:cstheme="minorHAnsi"/>
          <w:sz w:val="24"/>
          <w:szCs w:val="24"/>
          <w:lang w:eastAsia="fr-FR"/>
        </w:rPr>
      </w:pPr>
      <w:r w:rsidRPr="0036256E">
        <w:rPr>
          <w:rFonts w:eastAsia="Times New Roman" w:cstheme="minorHAnsi"/>
          <w:noProof/>
          <w:sz w:val="24"/>
          <w:szCs w:val="24"/>
          <w:lang w:eastAsia="fr-FR"/>
        </w:rPr>
        <mc:AlternateContent>
          <mc:Choice Requires="wps">
            <w:drawing>
              <wp:anchor distT="45720" distB="45720" distL="114300" distR="114300" simplePos="0" relativeHeight="251667456" behindDoc="1" locked="0" layoutInCell="1" allowOverlap="1" wp14:anchorId="079E2444" wp14:editId="7078B569">
                <wp:simplePos x="0" y="0"/>
                <wp:positionH relativeFrom="margin">
                  <wp:posOffset>-422910</wp:posOffset>
                </wp:positionH>
                <wp:positionV relativeFrom="paragraph">
                  <wp:posOffset>749300</wp:posOffset>
                </wp:positionV>
                <wp:extent cx="1089025" cy="1404620"/>
                <wp:effectExtent l="0" t="0" r="15875" b="17780"/>
                <wp:wrapThrough wrapText="bothSides">
                  <wp:wrapPolygon edited="0">
                    <wp:start x="0" y="0"/>
                    <wp:lineTo x="0" y="21572"/>
                    <wp:lineTo x="21537" y="21572"/>
                    <wp:lineTo x="21537" y="0"/>
                    <wp:lineTo x="0" y="0"/>
                  </wp:wrapPolygon>
                </wp:wrapThrough>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404620"/>
                        </a:xfrm>
                        <a:prstGeom prst="rect">
                          <a:avLst/>
                        </a:prstGeom>
                        <a:solidFill>
                          <a:srgbClr val="FFFFFF"/>
                        </a:solidFill>
                        <a:ln w="9525">
                          <a:solidFill>
                            <a:srgbClr val="000000"/>
                          </a:solidFill>
                          <a:miter lim="800000"/>
                          <a:headEnd/>
                          <a:tailEnd/>
                        </a:ln>
                      </wps:spPr>
                      <wps:txbx>
                        <w:txbxContent>
                          <w:p w14:paraId="7455AA30" w14:textId="77777777" w:rsidR="00DA5095" w:rsidRPr="006212DA" w:rsidRDefault="00DA5095" w:rsidP="002F3D39">
                            <w:pPr>
                              <w:rPr>
                                <w:b/>
                                <w:sz w:val="20"/>
                                <w:szCs w:val="20"/>
                              </w:rPr>
                            </w:pPr>
                            <w:r w:rsidRPr="006212DA">
                              <w:rPr>
                                <w:b/>
                                <w:sz w:val="20"/>
                                <w:szCs w:val="20"/>
                              </w:rPr>
                              <w:t xml:space="preserve">Indicateurs </w:t>
                            </w:r>
                          </w:p>
                          <w:p w14:paraId="04A4D60F" w14:textId="29C74202" w:rsidR="00DA5095" w:rsidRPr="006212DA" w:rsidRDefault="00DA5095" w:rsidP="002F3D39">
                            <w:pPr>
                              <w:rPr>
                                <w:sz w:val="20"/>
                                <w:szCs w:val="20"/>
                              </w:rPr>
                            </w:pPr>
                            <w:r w:rsidRPr="006212DA">
                              <w:rPr>
                                <w:sz w:val="20"/>
                                <w:szCs w:val="20"/>
                              </w:rPr>
                              <w:t>Pourcentage des cibles atteintes en année N+1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9E2444" id="_x0000_t202" coordsize="21600,21600" o:spt="202" path="m,l,21600r21600,l21600,xe">
                <v:stroke joinstyle="miter"/>
                <v:path gradientshapeok="t" o:connecttype="rect"/>
              </v:shapetype>
              <v:shape id="Zone de texte 3" o:spid="_x0000_s1026" type="#_x0000_t202" style="position:absolute;left:0;text-align:left;margin-left:-33.3pt;margin-top:59pt;width:85.75pt;height:110.6pt;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">
                <v:textbox style="mso-fit-shape-to-text:t">
                  <w:txbxContent>
                    <w:p w14:paraId="7455AA30" w14:textId="77777777" w:rsidR="00DA5095" w:rsidRPr="006212DA" w:rsidRDefault="00DA5095" w:rsidP="002F3D39">
                      <w:pPr>
                        <w:rPr>
                          <w:b/>
                          <w:sz w:val="20"/>
                          <w:szCs w:val="20"/>
                        </w:rPr>
                      </w:pPr>
                      <w:r w:rsidRPr="006212DA">
                        <w:rPr>
                          <w:b/>
                          <w:sz w:val="20"/>
                          <w:szCs w:val="20"/>
                        </w:rPr>
                        <w:t xml:space="preserve">Indicateurs </w:t>
                      </w:r>
                    </w:p>
                    <w:p w14:paraId="04A4D60F" w14:textId="29C74202" w:rsidR="00DA5095" w:rsidRPr="006212DA" w:rsidRDefault="00DA5095" w:rsidP="002F3D39">
                      <w:pPr>
                        <w:rPr>
                          <w:sz w:val="20"/>
                          <w:szCs w:val="20"/>
                        </w:rPr>
                      </w:pPr>
                      <w:r w:rsidRPr="006212DA">
                        <w:rPr>
                          <w:sz w:val="20"/>
                          <w:szCs w:val="20"/>
                        </w:rPr>
                        <w:t>Pourcentage des cibles atteintes en année N+1</w:t>
                      </w:r>
                    </w:p>
                  </w:txbxContent>
                </v:textbox>
                <w10:wrap type="through" anchorx="margin"/>
              </v:shape>
            </w:pict>
          </mc:Fallback>
        </mc:AlternateContent>
      </w:r>
      <w:r w:rsidR="00565BBB" w:rsidRPr="0095599C">
        <w:rPr>
          <w:rFonts w:eastAsia="Times New Roman" w:cstheme="minorHAnsi"/>
          <w:sz w:val="24"/>
          <w:szCs w:val="24"/>
          <w:lang w:eastAsia="fr-FR"/>
        </w:rPr>
        <w:t>Définir annuellement les actions stratégiques et correctives sur une feuille de route définie en COTECH et validée en COPIL, sur la base du bilan de l'année écoulée, en fonction des besoins recensés et des échéances des contrats</w:t>
      </w:r>
      <w:r w:rsidR="008460F9">
        <w:rPr>
          <w:rFonts w:eastAsia="Times New Roman" w:cstheme="minorHAnsi"/>
          <w:sz w:val="24"/>
          <w:szCs w:val="24"/>
          <w:lang w:eastAsia="fr-FR"/>
        </w:rPr>
        <w:t>.</w:t>
      </w:r>
    </w:p>
    <w:p w14:paraId="14806F15" w14:textId="2B9DA2C0" w:rsidR="00BC3711" w:rsidRPr="0095599C" w:rsidRDefault="00C43BBA" w:rsidP="00680308">
      <w:pPr>
        <w:spacing w:line="216" w:lineRule="auto"/>
        <w:ind w:left="2160"/>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1.1.1C</w:t>
      </w:r>
      <w:r w:rsidR="00680308" w:rsidRPr="0095599C">
        <w:rPr>
          <w:rFonts w:eastAsia="Times New Roman" w:cstheme="minorHAnsi"/>
          <w:b/>
          <w:sz w:val="28"/>
          <w:szCs w:val="24"/>
          <w:lang w:eastAsia="fr-FR"/>
        </w:rPr>
        <w:t xml:space="preserve"> C</w:t>
      </w:r>
      <w:r w:rsidR="00BC3711" w:rsidRPr="0095599C">
        <w:rPr>
          <w:rFonts w:eastAsia="Times New Roman" w:cstheme="minorHAnsi"/>
          <w:b/>
          <w:sz w:val="28"/>
          <w:szCs w:val="24"/>
          <w:lang w:eastAsia="fr-FR"/>
        </w:rPr>
        <w:t>oordonner et animer la démarche</w:t>
      </w:r>
    </w:p>
    <w:p w14:paraId="1E322EF4" w14:textId="2C449333" w:rsidR="00E30168" w:rsidRPr="0095599C" w:rsidRDefault="00741005"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Recruter un chef</w:t>
      </w:r>
      <w:r w:rsidR="00E30168" w:rsidRPr="0095599C">
        <w:rPr>
          <w:rFonts w:eastAsia="Times New Roman" w:cstheme="minorHAnsi"/>
          <w:sz w:val="24"/>
          <w:szCs w:val="24"/>
          <w:lang w:eastAsia="fr-FR"/>
        </w:rPr>
        <w:t xml:space="preserve"> de projet SPASER au sein de la Direction Commande pub</w:t>
      </w:r>
      <w:r w:rsidRPr="0095599C">
        <w:rPr>
          <w:rFonts w:eastAsia="Times New Roman" w:cstheme="minorHAnsi"/>
          <w:sz w:val="24"/>
          <w:szCs w:val="24"/>
          <w:lang w:eastAsia="fr-FR"/>
        </w:rPr>
        <w:t>lique Moyens Généraux, chargé</w:t>
      </w:r>
      <w:r w:rsidR="00E30168" w:rsidRPr="0095599C">
        <w:rPr>
          <w:rFonts w:eastAsia="Times New Roman" w:cstheme="minorHAnsi"/>
          <w:sz w:val="24"/>
          <w:szCs w:val="24"/>
          <w:lang w:eastAsia="fr-FR"/>
        </w:rPr>
        <w:t xml:space="preserve"> d'animer la mise en œuvre et le suivi des indicateurs SPASER, en lien avec le COPIL et le COTECH</w:t>
      </w:r>
      <w:r w:rsidR="008460F9">
        <w:rPr>
          <w:rFonts w:eastAsia="Times New Roman" w:cstheme="minorHAnsi"/>
          <w:sz w:val="24"/>
          <w:szCs w:val="24"/>
          <w:lang w:eastAsia="fr-FR"/>
        </w:rPr>
        <w:t>.</w:t>
      </w:r>
    </w:p>
    <w:p w14:paraId="06401492" w14:textId="52161F73" w:rsidR="00E30168" w:rsidRDefault="00E30168"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Mettre en place un réseau de référents SPASER</w:t>
      </w:r>
      <w:r w:rsidR="00155F0D" w:rsidRPr="0095599C">
        <w:rPr>
          <w:rFonts w:eastAsia="Times New Roman" w:cstheme="minorHAnsi"/>
          <w:sz w:val="24"/>
          <w:szCs w:val="24"/>
          <w:lang w:eastAsia="fr-FR"/>
        </w:rPr>
        <w:t xml:space="preserve"> au sein des </w:t>
      </w:r>
      <w:r w:rsidR="008460F9">
        <w:rPr>
          <w:rFonts w:eastAsia="Times New Roman" w:cstheme="minorHAnsi"/>
          <w:sz w:val="24"/>
          <w:szCs w:val="24"/>
          <w:lang w:eastAsia="fr-FR"/>
        </w:rPr>
        <w:t xml:space="preserve">quatre </w:t>
      </w:r>
      <w:r w:rsidR="00155F0D" w:rsidRPr="0095599C">
        <w:rPr>
          <w:rFonts w:eastAsia="Times New Roman" w:cstheme="minorHAnsi"/>
          <w:sz w:val="24"/>
          <w:szCs w:val="24"/>
          <w:lang w:eastAsia="fr-FR"/>
        </w:rPr>
        <w:t>Pôles</w:t>
      </w:r>
      <w:r w:rsidR="008460F9">
        <w:rPr>
          <w:rFonts w:eastAsia="Times New Roman" w:cstheme="minorHAnsi"/>
          <w:sz w:val="24"/>
          <w:szCs w:val="24"/>
          <w:lang w:eastAsia="fr-FR"/>
        </w:rPr>
        <w:t>, en lien avec la Direction Générale des Services.</w:t>
      </w:r>
    </w:p>
    <w:p w14:paraId="29AC0BE4" w14:textId="38A25341" w:rsidR="00EA3586" w:rsidRPr="0095599C" w:rsidRDefault="00DA5095" w:rsidP="00E30168">
      <w:pPr>
        <w:numPr>
          <w:ilvl w:val="3"/>
          <w:numId w:val="1"/>
        </w:numPr>
        <w:spacing w:line="216" w:lineRule="auto"/>
        <w:jc w:val="both"/>
        <w:rPr>
          <w:rFonts w:eastAsia="Times New Roman" w:cstheme="minorHAnsi"/>
          <w:sz w:val="24"/>
          <w:szCs w:val="24"/>
          <w:lang w:eastAsia="fr-FR"/>
        </w:rPr>
      </w:pPr>
      <w:r w:rsidRPr="0036256E">
        <w:rPr>
          <w:rFonts w:cstheme="minorHAnsi"/>
          <w:noProof/>
          <w:sz w:val="24"/>
          <w:lang w:eastAsia="fr-FR"/>
        </w:rPr>
        <mc:AlternateContent>
          <mc:Choice Requires="wps">
            <w:drawing>
              <wp:anchor distT="45720" distB="45720" distL="114300" distR="114300" simplePos="0" relativeHeight="251665408" behindDoc="1" locked="0" layoutInCell="1" allowOverlap="1" wp14:anchorId="1F6FB227" wp14:editId="23756ECB">
                <wp:simplePos x="0" y="0"/>
                <wp:positionH relativeFrom="margin">
                  <wp:posOffset>-422910</wp:posOffset>
                </wp:positionH>
                <wp:positionV relativeFrom="paragraph">
                  <wp:posOffset>111540</wp:posOffset>
                </wp:positionV>
                <wp:extent cx="1089025" cy="1404620"/>
                <wp:effectExtent l="0" t="0" r="15875" b="10795"/>
                <wp:wrapThrough wrapText="bothSides">
                  <wp:wrapPolygon edited="0">
                    <wp:start x="0" y="0"/>
                    <wp:lineTo x="0" y="21531"/>
                    <wp:lineTo x="21537" y="21531"/>
                    <wp:lineTo x="21537" y="0"/>
                    <wp:lineTo x="0"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404620"/>
                        </a:xfrm>
                        <a:prstGeom prst="rect">
                          <a:avLst/>
                        </a:prstGeom>
                        <a:solidFill>
                          <a:srgbClr val="FFFFFF"/>
                        </a:solidFill>
                        <a:ln w="9525">
                          <a:solidFill>
                            <a:srgbClr val="000000"/>
                          </a:solidFill>
                          <a:miter lim="800000"/>
                          <a:headEnd/>
                          <a:tailEnd/>
                        </a:ln>
                      </wps:spPr>
                      <wps:txbx>
                        <w:txbxContent>
                          <w:p w14:paraId="7AD07FF9" w14:textId="77777777" w:rsidR="00DA5095" w:rsidRPr="006212DA" w:rsidRDefault="00DA5095" w:rsidP="002F3D39">
                            <w:pPr>
                              <w:rPr>
                                <w:b/>
                                <w:sz w:val="20"/>
                                <w:szCs w:val="20"/>
                              </w:rPr>
                            </w:pPr>
                            <w:r w:rsidRPr="006212DA">
                              <w:rPr>
                                <w:b/>
                                <w:sz w:val="20"/>
                                <w:szCs w:val="20"/>
                              </w:rPr>
                              <w:t xml:space="preserve">Indicateurs </w:t>
                            </w:r>
                          </w:p>
                          <w:p w14:paraId="19885245" w14:textId="77777777" w:rsidR="00DA5095" w:rsidRPr="002F3D39" w:rsidRDefault="00DA5095" w:rsidP="002F3D39">
                            <w:pPr>
                              <w:rPr>
                                <w:sz w:val="20"/>
                                <w:szCs w:val="20"/>
                              </w:rPr>
                            </w:pPr>
                            <w:r w:rsidRPr="002F3D39">
                              <w:rPr>
                                <w:sz w:val="20"/>
                                <w:szCs w:val="20"/>
                              </w:rPr>
                              <w:t>Nombre de marchés et d’avenants notifiés en lien avec l’achat responsable</w:t>
                            </w:r>
                          </w:p>
                          <w:p w14:paraId="1DC8DD89" w14:textId="77777777" w:rsidR="00DA5095" w:rsidRPr="002F3D39" w:rsidRDefault="00DA5095" w:rsidP="002F3D39">
                            <w:pPr>
                              <w:rPr>
                                <w:sz w:val="20"/>
                                <w:szCs w:val="20"/>
                              </w:rPr>
                            </w:pPr>
                            <w:r w:rsidRPr="002F3D39">
                              <w:rPr>
                                <w:sz w:val="20"/>
                                <w:szCs w:val="20"/>
                              </w:rPr>
                              <w:t>Montant des dépenses en lien avec l’achat responsable</w:t>
                            </w:r>
                          </w:p>
                          <w:p w14:paraId="6099254C" w14:textId="1EB5CF24" w:rsidR="00000000" w:rsidRDefault="00DA5095">
                            <w:r w:rsidRPr="002F3D39">
                              <w:rPr>
                                <w:sz w:val="20"/>
                                <w:szCs w:val="20"/>
                              </w:rPr>
                              <w:t>Nombre de data visualisations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FB227" id="Zone de texte 2" o:spid="_x0000_s1027" type="#_x0000_t202" style="position:absolute;left:0;text-align:left;margin-left:-33.3pt;margin-top:8.8pt;width:85.75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">
                <v:textbox style="mso-fit-shape-to-text:t">
                  <w:txbxContent>
                    <w:p w14:paraId="7AD07FF9" w14:textId="77777777" w:rsidR="00DA5095" w:rsidRPr="006212DA" w:rsidRDefault="00DA5095" w:rsidP="002F3D39">
                      <w:pPr>
                        <w:rPr>
                          <w:b/>
                          <w:sz w:val="20"/>
                          <w:szCs w:val="20"/>
                        </w:rPr>
                      </w:pPr>
                      <w:r w:rsidRPr="006212DA">
                        <w:rPr>
                          <w:b/>
                          <w:sz w:val="20"/>
                          <w:szCs w:val="20"/>
                        </w:rPr>
                        <w:t xml:space="preserve">Indicateurs </w:t>
                      </w:r>
                    </w:p>
                    <w:p w14:paraId="19885245" w14:textId="77777777" w:rsidR="00DA5095" w:rsidRPr="002F3D39" w:rsidRDefault="00DA5095" w:rsidP="002F3D39">
                      <w:pPr>
                        <w:rPr>
                          <w:sz w:val="20"/>
                          <w:szCs w:val="20"/>
                        </w:rPr>
                      </w:pPr>
                      <w:r w:rsidRPr="002F3D39">
                        <w:rPr>
                          <w:sz w:val="20"/>
                          <w:szCs w:val="20"/>
                        </w:rPr>
                        <w:t>Nombre de marchés et d’avenants notifiés en lien avec l’achat responsable</w:t>
                      </w:r>
                    </w:p>
                    <w:p w14:paraId="1DC8DD89" w14:textId="77777777" w:rsidR="00DA5095" w:rsidRPr="002F3D39" w:rsidRDefault="00DA5095" w:rsidP="002F3D39">
                      <w:pPr>
                        <w:rPr>
                          <w:sz w:val="20"/>
                          <w:szCs w:val="20"/>
                        </w:rPr>
                      </w:pPr>
                      <w:r w:rsidRPr="002F3D39">
                        <w:rPr>
                          <w:sz w:val="20"/>
                          <w:szCs w:val="20"/>
                        </w:rPr>
                        <w:t>Montant des dépenses en lien avec l’achat responsable</w:t>
                      </w:r>
                    </w:p>
                    <w:p w14:paraId="6099254C" w14:textId="1EB5CF24" w:rsidR="00000000" w:rsidRDefault="00DA5095">
                      <w:r w:rsidRPr="002F3D39">
                        <w:rPr>
                          <w:sz w:val="20"/>
                          <w:szCs w:val="20"/>
                        </w:rPr>
                        <w:t>Nombre de data visualisations</w:t>
                      </w:r>
                    </w:p>
                  </w:txbxContent>
                </v:textbox>
                <w10:wrap type="through" anchorx="margin"/>
              </v:shape>
            </w:pict>
          </mc:Fallback>
        </mc:AlternateContent>
      </w:r>
      <w:r w:rsidR="00EA3586">
        <w:rPr>
          <w:rFonts w:eastAsia="Times New Roman" w:cstheme="minorHAnsi"/>
          <w:sz w:val="24"/>
          <w:szCs w:val="24"/>
          <w:lang w:eastAsia="fr-FR"/>
        </w:rPr>
        <w:t>S</w:t>
      </w:r>
      <w:r w:rsidR="00EA3586" w:rsidRPr="00EA3586">
        <w:rPr>
          <w:rFonts w:eastAsia="Times New Roman" w:cstheme="minorHAnsi"/>
          <w:sz w:val="24"/>
          <w:szCs w:val="24"/>
          <w:lang w:eastAsia="fr-FR"/>
        </w:rPr>
        <w:t>’appuyer sur les ambassadeurs internes de la transition écologique pour animer le SPASER au plus près des services.</w:t>
      </w:r>
    </w:p>
    <w:p w14:paraId="6361D4EB" w14:textId="0B7F95CB" w:rsidR="003F3399" w:rsidRPr="00331300" w:rsidRDefault="00C43BBA" w:rsidP="00331300">
      <w:pPr>
        <w:pStyle w:val="Style2"/>
        <w:outlineLvl w:val="1"/>
        <w:rPr>
          <w:rFonts w:asciiTheme="minorHAnsi" w:hAnsiTheme="minorHAnsi" w:cstheme="minorHAnsi"/>
        </w:rPr>
      </w:pPr>
      <w:bookmarkStart w:id="6" w:name="_Toc175910309"/>
      <w:bookmarkStart w:id="7" w:name="_Toc179810687"/>
      <w:r w:rsidRPr="00331300">
        <w:rPr>
          <w:rFonts w:asciiTheme="minorHAnsi" w:hAnsiTheme="minorHAnsi" w:cstheme="minorHAnsi"/>
        </w:rPr>
        <w:t>Objectif 1.1.2</w:t>
      </w:r>
      <w:r w:rsidR="00BC3711" w:rsidRPr="00331300">
        <w:rPr>
          <w:rFonts w:asciiTheme="minorHAnsi" w:hAnsiTheme="minorHAnsi" w:cstheme="minorHAnsi"/>
        </w:rPr>
        <w:t> : procéder à une évaluation continue</w:t>
      </w:r>
      <w:bookmarkEnd w:id="6"/>
      <w:bookmarkEnd w:id="7"/>
    </w:p>
    <w:p w14:paraId="3B3217D5" w14:textId="1305053F" w:rsidR="00BC3711" w:rsidRPr="0095599C" w:rsidRDefault="00C43BBA" w:rsidP="00680308">
      <w:pPr>
        <w:spacing w:line="216" w:lineRule="auto"/>
        <w:ind w:left="2160"/>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1.1.2A</w:t>
      </w:r>
      <w:r w:rsidR="00680308" w:rsidRPr="0095599C">
        <w:rPr>
          <w:rFonts w:eastAsia="Times New Roman" w:cstheme="minorHAnsi"/>
          <w:b/>
          <w:sz w:val="28"/>
          <w:szCs w:val="24"/>
          <w:lang w:eastAsia="fr-FR"/>
        </w:rPr>
        <w:t xml:space="preserve"> M</w:t>
      </w:r>
      <w:r w:rsidR="00BC3711" w:rsidRPr="0095599C">
        <w:rPr>
          <w:rFonts w:eastAsia="Times New Roman" w:cstheme="minorHAnsi"/>
          <w:b/>
          <w:sz w:val="28"/>
          <w:szCs w:val="24"/>
          <w:lang w:eastAsia="fr-FR"/>
        </w:rPr>
        <w:t>esurer et suivre les ambitions</w:t>
      </w:r>
      <w:r w:rsidR="0060579F">
        <w:rPr>
          <w:rFonts w:eastAsia="Times New Roman" w:cstheme="minorHAnsi"/>
          <w:b/>
          <w:sz w:val="28"/>
          <w:szCs w:val="24"/>
          <w:lang w:eastAsia="fr-FR"/>
        </w:rPr>
        <w:t xml:space="preserve"> du SPASER</w:t>
      </w:r>
    </w:p>
    <w:p w14:paraId="0BC925C4" w14:textId="7497A1F9" w:rsidR="00835055" w:rsidRPr="0095599C" w:rsidRDefault="006A62DC"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Mettre en place des outils collaboratifs et un tableau de bord de suivi des indicateurs afin de centraliser, analyser et partager les données existantes</w:t>
      </w:r>
      <w:r w:rsidR="0060579F">
        <w:rPr>
          <w:rFonts w:eastAsia="Times New Roman" w:cstheme="minorHAnsi"/>
          <w:sz w:val="24"/>
          <w:szCs w:val="24"/>
          <w:lang w:eastAsia="fr-FR"/>
        </w:rPr>
        <w:t>.</w:t>
      </w:r>
    </w:p>
    <w:p w14:paraId="3EBA8C72" w14:textId="588DAEC7" w:rsidR="006A62DC" w:rsidRPr="0095599C" w:rsidRDefault="006A62DC"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Produire un bilan annuel du SPASER et proposer des data visualisations des données liées aux marchés publics et au SPASER</w:t>
      </w:r>
      <w:r w:rsidR="0060579F">
        <w:rPr>
          <w:rFonts w:eastAsia="Times New Roman" w:cstheme="minorHAnsi"/>
          <w:sz w:val="24"/>
          <w:szCs w:val="24"/>
          <w:lang w:eastAsia="fr-FR"/>
        </w:rPr>
        <w:t>.</w:t>
      </w:r>
    </w:p>
    <w:p w14:paraId="15AACCC1" w14:textId="77777777" w:rsidR="00E548F3" w:rsidRPr="0095599C" w:rsidRDefault="00E548F3">
      <w:pPr>
        <w:rPr>
          <w:rFonts w:eastAsia="Times New Roman" w:cstheme="minorHAnsi"/>
          <w:b/>
          <w:sz w:val="36"/>
          <w:szCs w:val="24"/>
          <w:lang w:eastAsia="fr-FR"/>
        </w:rPr>
      </w:pPr>
      <w:r w:rsidRPr="0095599C">
        <w:rPr>
          <w:rFonts w:eastAsia="Times New Roman" w:cstheme="minorHAnsi"/>
          <w:b/>
          <w:sz w:val="36"/>
          <w:szCs w:val="24"/>
          <w:lang w:eastAsia="fr-FR"/>
        </w:rPr>
        <w:br w:type="page"/>
      </w:r>
    </w:p>
    <w:p w14:paraId="547DCBB3" w14:textId="77777777" w:rsidR="007826E5" w:rsidRPr="0095599C" w:rsidRDefault="007826E5" w:rsidP="00E30168">
      <w:pPr>
        <w:spacing w:line="216" w:lineRule="auto"/>
        <w:ind w:left="720"/>
        <w:jc w:val="both"/>
        <w:rPr>
          <w:rFonts w:eastAsia="Times New Roman" w:cstheme="minorHAnsi"/>
          <w:b/>
          <w:sz w:val="14"/>
          <w:szCs w:val="24"/>
          <w:lang w:eastAsia="fr-FR"/>
        </w:rPr>
      </w:pPr>
    </w:p>
    <w:p w14:paraId="78FC65B8" w14:textId="77777777" w:rsidR="003F3399" w:rsidRPr="00331300" w:rsidRDefault="00C43BBA" w:rsidP="00331300">
      <w:pPr>
        <w:pStyle w:val="Style1"/>
        <w:outlineLvl w:val="0"/>
        <w:rPr>
          <w:rFonts w:asciiTheme="minorHAnsi" w:hAnsiTheme="minorHAnsi" w:cstheme="minorHAnsi"/>
        </w:rPr>
      </w:pPr>
      <w:bookmarkStart w:id="8" w:name="_Toc175910310"/>
      <w:bookmarkStart w:id="9" w:name="_Toc179810688"/>
      <w:r w:rsidRPr="00331300">
        <w:rPr>
          <w:rFonts w:asciiTheme="minorHAnsi" w:hAnsiTheme="minorHAnsi" w:cstheme="minorHAnsi"/>
        </w:rPr>
        <w:t>Cible 1.2</w:t>
      </w:r>
      <w:r w:rsidR="006B2C81" w:rsidRPr="00331300">
        <w:rPr>
          <w:rFonts w:asciiTheme="minorHAnsi" w:hAnsiTheme="minorHAnsi" w:cstheme="minorHAnsi"/>
        </w:rPr>
        <w:t xml:space="preserve"> : </w:t>
      </w:r>
      <w:r w:rsidR="00BC3711" w:rsidRPr="00331300">
        <w:rPr>
          <w:rFonts w:asciiTheme="minorHAnsi" w:hAnsiTheme="minorHAnsi" w:cstheme="minorHAnsi"/>
        </w:rPr>
        <w:t>a</w:t>
      </w:r>
      <w:r w:rsidR="00502151" w:rsidRPr="00331300">
        <w:rPr>
          <w:rFonts w:asciiTheme="minorHAnsi" w:hAnsiTheme="minorHAnsi" w:cstheme="minorHAnsi"/>
        </w:rPr>
        <w:t>cculturer à l’achat durable</w:t>
      </w:r>
      <w:bookmarkEnd w:id="8"/>
      <w:bookmarkEnd w:id="9"/>
    </w:p>
    <w:p w14:paraId="05D73FEE" w14:textId="1660169A" w:rsidR="003F3399" w:rsidRPr="00331300" w:rsidRDefault="000A7445" w:rsidP="00331300">
      <w:pPr>
        <w:pStyle w:val="Style2"/>
        <w:outlineLvl w:val="1"/>
        <w:rPr>
          <w:rFonts w:asciiTheme="minorHAnsi" w:hAnsiTheme="minorHAnsi" w:cstheme="minorHAnsi"/>
        </w:rPr>
      </w:pPr>
      <w:bookmarkStart w:id="10" w:name="_Toc175910311"/>
      <w:bookmarkStart w:id="11" w:name="_Toc179810689"/>
      <w:r w:rsidRPr="00331300">
        <w:rPr>
          <w:rFonts w:asciiTheme="minorHAnsi" w:hAnsiTheme="minorHAnsi" w:cstheme="minorHAnsi"/>
        </w:rPr>
        <w:t xml:space="preserve">Objectif </w:t>
      </w:r>
      <w:r w:rsidR="00C43BBA" w:rsidRPr="00331300">
        <w:rPr>
          <w:rFonts w:asciiTheme="minorHAnsi" w:hAnsiTheme="minorHAnsi" w:cstheme="minorHAnsi"/>
        </w:rPr>
        <w:t>1.</w:t>
      </w:r>
      <w:r w:rsidRPr="00331300">
        <w:rPr>
          <w:rFonts w:asciiTheme="minorHAnsi" w:hAnsiTheme="minorHAnsi" w:cstheme="minorHAnsi"/>
        </w:rPr>
        <w:t xml:space="preserve">2.1 : </w:t>
      </w:r>
      <w:r w:rsidR="009A5E94" w:rsidRPr="00331300">
        <w:rPr>
          <w:rFonts w:asciiTheme="minorHAnsi" w:hAnsiTheme="minorHAnsi" w:cstheme="minorHAnsi"/>
        </w:rPr>
        <w:t>s</w:t>
      </w:r>
      <w:r w:rsidR="00502151" w:rsidRPr="00331300">
        <w:rPr>
          <w:rFonts w:asciiTheme="minorHAnsi" w:hAnsiTheme="minorHAnsi" w:cstheme="minorHAnsi"/>
        </w:rPr>
        <w:t>ensibiliser les acteurs aux objectifs et perspectives</w:t>
      </w:r>
      <w:bookmarkEnd w:id="10"/>
      <w:r w:rsidR="0060579F">
        <w:rPr>
          <w:rFonts w:asciiTheme="minorHAnsi" w:hAnsiTheme="minorHAnsi" w:cstheme="minorHAnsi"/>
        </w:rPr>
        <w:t xml:space="preserve"> du SPASER</w:t>
      </w:r>
      <w:bookmarkEnd w:id="11"/>
    </w:p>
    <w:p w14:paraId="2DBC3925" w14:textId="7B870C42" w:rsidR="000A7445" w:rsidRPr="0095599C" w:rsidRDefault="00A8202A" w:rsidP="00680308">
      <w:pPr>
        <w:spacing w:line="216" w:lineRule="auto"/>
        <w:ind w:left="2160"/>
        <w:jc w:val="both"/>
        <w:rPr>
          <w:rFonts w:eastAsia="Times New Roman" w:cstheme="minorHAnsi"/>
          <w:b/>
          <w:sz w:val="28"/>
          <w:szCs w:val="24"/>
          <w:lang w:eastAsia="fr-FR"/>
        </w:rPr>
      </w:pPr>
      <w:r w:rsidRPr="0036256E">
        <w:rPr>
          <w:rFonts w:eastAsia="Times New Roman" w:cstheme="minorHAnsi"/>
          <w:noProof/>
          <w:sz w:val="24"/>
          <w:szCs w:val="24"/>
          <w:lang w:eastAsia="fr-FR"/>
        </w:rPr>
        <mc:AlternateContent>
          <mc:Choice Requires="wps">
            <w:drawing>
              <wp:anchor distT="45720" distB="45720" distL="114300" distR="114300" simplePos="0" relativeHeight="251663360" behindDoc="1" locked="0" layoutInCell="1" allowOverlap="1" wp14:anchorId="52987253" wp14:editId="0F148637">
                <wp:simplePos x="0" y="0"/>
                <wp:positionH relativeFrom="margin">
                  <wp:posOffset>-502340</wp:posOffset>
                </wp:positionH>
                <wp:positionV relativeFrom="paragraph">
                  <wp:posOffset>68553</wp:posOffset>
                </wp:positionV>
                <wp:extent cx="1216025" cy="1404620"/>
                <wp:effectExtent l="0" t="0" r="22225" b="15240"/>
                <wp:wrapThrough wrapText="bothSides">
                  <wp:wrapPolygon edited="0">
                    <wp:start x="0" y="0"/>
                    <wp:lineTo x="0" y="21565"/>
                    <wp:lineTo x="21656" y="21565"/>
                    <wp:lineTo x="21656"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04620"/>
                        </a:xfrm>
                        <a:prstGeom prst="rect">
                          <a:avLst/>
                        </a:prstGeom>
                        <a:solidFill>
                          <a:srgbClr val="FFFFFF"/>
                        </a:solidFill>
                        <a:ln w="9525">
                          <a:solidFill>
                            <a:srgbClr val="000000"/>
                          </a:solidFill>
                          <a:miter lim="800000"/>
                          <a:headEnd/>
                          <a:tailEnd/>
                        </a:ln>
                      </wps:spPr>
                      <wps:txbx>
                        <w:txbxContent>
                          <w:p w14:paraId="4DD4C518" w14:textId="77777777" w:rsidR="00DA5095" w:rsidRPr="006212DA" w:rsidRDefault="00DA5095" w:rsidP="00EA3586">
                            <w:pPr>
                              <w:rPr>
                                <w:b/>
                                <w:sz w:val="20"/>
                                <w:szCs w:val="20"/>
                              </w:rPr>
                            </w:pPr>
                            <w:r w:rsidRPr="006212DA">
                              <w:rPr>
                                <w:b/>
                                <w:sz w:val="20"/>
                                <w:szCs w:val="20"/>
                              </w:rPr>
                              <w:t xml:space="preserve">Indicateurs </w:t>
                            </w:r>
                          </w:p>
                          <w:p w14:paraId="6FE6CE7E" w14:textId="77777777" w:rsidR="00DA5095" w:rsidRPr="002F3D39" w:rsidRDefault="00DA5095" w:rsidP="002F3D39">
                            <w:pPr>
                              <w:rPr>
                                <w:sz w:val="20"/>
                                <w:szCs w:val="20"/>
                              </w:rPr>
                            </w:pPr>
                            <w:r w:rsidRPr="002F3D39">
                              <w:rPr>
                                <w:sz w:val="20"/>
                                <w:szCs w:val="20"/>
                              </w:rPr>
                              <w:t>Nombre de formations dispensées par an</w:t>
                            </w:r>
                          </w:p>
                          <w:p w14:paraId="048CAED7" w14:textId="77777777" w:rsidR="00DA5095" w:rsidRPr="002F3D39" w:rsidRDefault="00DA5095" w:rsidP="002F3D39">
                            <w:pPr>
                              <w:rPr>
                                <w:sz w:val="20"/>
                                <w:szCs w:val="20"/>
                              </w:rPr>
                            </w:pPr>
                            <w:r w:rsidRPr="002F3D39">
                              <w:rPr>
                                <w:sz w:val="20"/>
                                <w:szCs w:val="20"/>
                              </w:rPr>
                              <w:t>Nombre d’élus/agents formés par an</w:t>
                            </w:r>
                          </w:p>
                          <w:p w14:paraId="0C67E38F" w14:textId="5CBDF427" w:rsidR="00DA5095" w:rsidRPr="0036256E" w:rsidRDefault="00DA5095" w:rsidP="00EA3586">
                            <w:pPr>
                              <w:rPr>
                                <w:sz w:val="20"/>
                                <w:szCs w:val="20"/>
                              </w:rPr>
                            </w:pPr>
                            <w:r w:rsidRPr="002F3D39">
                              <w:rPr>
                                <w:sz w:val="20"/>
                                <w:szCs w:val="20"/>
                              </w:rPr>
                              <w:t>Nombre d’ateliers/évènements organisés par 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87253" id="_x0000_s1028" type="#_x0000_t202" style="position:absolute;left:0;text-align:left;margin-left:-39.55pt;margin-top:5.4pt;width:95.7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">
                <v:textbox style="mso-fit-shape-to-text:t">
                  <w:txbxContent>
                    <w:p w14:paraId="4DD4C518" w14:textId="77777777" w:rsidR="00DA5095" w:rsidRPr="006212DA" w:rsidRDefault="00DA5095" w:rsidP="00EA3586">
                      <w:pPr>
                        <w:rPr>
                          <w:b/>
                          <w:sz w:val="20"/>
                          <w:szCs w:val="20"/>
                        </w:rPr>
                      </w:pPr>
                      <w:r w:rsidRPr="006212DA">
                        <w:rPr>
                          <w:b/>
                          <w:sz w:val="20"/>
                          <w:szCs w:val="20"/>
                        </w:rPr>
                        <w:t xml:space="preserve">Indicateurs </w:t>
                      </w:r>
                    </w:p>
                    <w:p w14:paraId="6FE6CE7E" w14:textId="77777777" w:rsidR="00DA5095" w:rsidRPr="002F3D39" w:rsidRDefault="00DA5095" w:rsidP="002F3D39">
                      <w:pPr>
                        <w:rPr>
                          <w:sz w:val="20"/>
                          <w:szCs w:val="20"/>
                        </w:rPr>
                      </w:pPr>
                      <w:r w:rsidRPr="002F3D39">
                        <w:rPr>
                          <w:sz w:val="20"/>
                          <w:szCs w:val="20"/>
                        </w:rPr>
                        <w:t>Nombre de formations dispensées par an</w:t>
                      </w:r>
                    </w:p>
                    <w:p w14:paraId="048CAED7" w14:textId="77777777" w:rsidR="00DA5095" w:rsidRPr="002F3D39" w:rsidRDefault="00DA5095" w:rsidP="002F3D39">
                      <w:pPr>
                        <w:rPr>
                          <w:sz w:val="20"/>
                          <w:szCs w:val="20"/>
                        </w:rPr>
                      </w:pPr>
                      <w:r w:rsidRPr="002F3D39">
                        <w:rPr>
                          <w:sz w:val="20"/>
                          <w:szCs w:val="20"/>
                        </w:rPr>
                        <w:t>Nombre d’élus/agents formés par an</w:t>
                      </w:r>
                    </w:p>
                    <w:p w14:paraId="0C67E38F" w14:textId="5CBDF427" w:rsidR="00DA5095" w:rsidRPr="0036256E" w:rsidRDefault="00DA5095" w:rsidP="00EA3586">
                      <w:pPr>
                        <w:rPr>
                          <w:sz w:val="20"/>
                          <w:szCs w:val="20"/>
                        </w:rPr>
                      </w:pPr>
                      <w:r w:rsidRPr="002F3D39">
                        <w:rPr>
                          <w:sz w:val="20"/>
                          <w:szCs w:val="20"/>
                        </w:rPr>
                        <w:t>Nombre d’ateliers/évènements organisés par an</w:t>
                      </w:r>
                    </w:p>
                  </w:txbxContent>
                </v:textbox>
                <w10:wrap type="through" anchorx="margin"/>
              </v:shape>
            </w:pict>
          </mc:Fallback>
        </mc:AlternateContent>
      </w:r>
      <w:r w:rsidR="000B4E0D" w:rsidRPr="0095599C">
        <w:rPr>
          <w:rFonts w:eastAsia="Times New Roman" w:cstheme="minorHAnsi"/>
          <w:b/>
          <w:color w:val="FFFFFF" w:themeColor="background1"/>
          <w:sz w:val="28"/>
          <w:szCs w:val="24"/>
          <w:shd w:val="clear" w:color="auto" w:fill="FF6699"/>
          <w:lang w:eastAsia="fr-FR"/>
        </w:rPr>
        <w:t xml:space="preserve">Action </w:t>
      </w:r>
      <w:r w:rsidR="00C43BBA">
        <w:rPr>
          <w:rFonts w:eastAsia="Times New Roman" w:cstheme="minorHAnsi"/>
          <w:b/>
          <w:color w:val="FFFFFF" w:themeColor="background1"/>
          <w:sz w:val="28"/>
          <w:szCs w:val="24"/>
          <w:shd w:val="clear" w:color="auto" w:fill="FF6699"/>
          <w:lang w:eastAsia="fr-FR"/>
        </w:rPr>
        <w:t>1.2.1A</w:t>
      </w:r>
      <w:r w:rsidR="00680308" w:rsidRPr="0095599C">
        <w:rPr>
          <w:rFonts w:eastAsia="Times New Roman" w:cstheme="minorHAnsi"/>
          <w:b/>
          <w:sz w:val="28"/>
          <w:szCs w:val="24"/>
          <w:lang w:eastAsia="fr-FR"/>
        </w:rPr>
        <w:t xml:space="preserve"> F</w:t>
      </w:r>
      <w:r w:rsidR="000A7445" w:rsidRPr="0095599C">
        <w:rPr>
          <w:rFonts w:eastAsia="Times New Roman" w:cstheme="minorHAnsi"/>
          <w:b/>
          <w:sz w:val="28"/>
          <w:szCs w:val="24"/>
          <w:lang w:eastAsia="fr-FR"/>
        </w:rPr>
        <w:t>ormer les élus et les agents</w:t>
      </w:r>
    </w:p>
    <w:p w14:paraId="646946B0" w14:textId="494AF11F" w:rsidR="00EA3586" w:rsidRPr="006B514A" w:rsidRDefault="00EA3586" w:rsidP="006B514A">
      <w:pPr>
        <w:numPr>
          <w:ilvl w:val="3"/>
          <w:numId w:val="1"/>
        </w:numPr>
        <w:spacing w:line="216" w:lineRule="auto"/>
        <w:jc w:val="both"/>
        <w:rPr>
          <w:rFonts w:eastAsia="Times New Roman" w:cstheme="minorHAnsi"/>
          <w:sz w:val="24"/>
          <w:szCs w:val="24"/>
          <w:lang w:eastAsia="fr-FR"/>
        </w:rPr>
      </w:pPr>
      <w:r w:rsidRPr="00EA3586">
        <w:rPr>
          <w:rFonts w:eastAsia="Times New Roman" w:cstheme="minorHAnsi"/>
          <w:sz w:val="24"/>
          <w:szCs w:val="24"/>
          <w:lang w:eastAsia="fr-FR"/>
        </w:rPr>
        <w:t>Mettre en place des modules de formation</w:t>
      </w:r>
      <w:r w:rsidR="006B514A">
        <w:rPr>
          <w:rFonts w:eastAsia="Times New Roman" w:cstheme="minorHAnsi"/>
          <w:sz w:val="24"/>
          <w:szCs w:val="24"/>
          <w:lang w:eastAsia="fr-FR"/>
        </w:rPr>
        <w:t>s internes</w:t>
      </w:r>
      <w:r w:rsidRPr="00EA3586">
        <w:rPr>
          <w:rFonts w:eastAsia="Times New Roman" w:cstheme="minorHAnsi"/>
          <w:sz w:val="24"/>
          <w:szCs w:val="24"/>
          <w:lang w:eastAsia="fr-FR"/>
        </w:rPr>
        <w:t xml:space="preserve"> en </w:t>
      </w:r>
      <w:r w:rsidR="00AE566D">
        <w:rPr>
          <w:rFonts w:eastAsia="Times New Roman" w:cstheme="minorHAnsi"/>
          <w:sz w:val="24"/>
          <w:szCs w:val="24"/>
          <w:lang w:eastAsia="fr-FR"/>
        </w:rPr>
        <w:t>lien avec le Service Formation</w:t>
      </w:r>
      <w:r w:rsidR="006B514A">
        <w:rPr>
          <w:rFonts w:eastAsia="Times New Roman" w:cstheme="minorHAnsi"/>
          <w:sz w:val="24"/>
          <w:szCs w:val="24"/>
          <w:lang w:eastAsia="fr-FR"/>
        </w:rPr>
        <w:t xml:space="preserve">, </w:t>
      </w:r>
      <w:r w:rsidRPr="00EA3586">
        <w:rPr>
          <w:rFonts w:eastAsia="Times New Roman" w:cstheme="minorHAnsi"/>
          <w:sz w:val="24"/>
          <w:szCs w:val="24"/>
          <w:lang w:eastAsia="fr-FR"/>
        </w:rPr>
        <w:t xml:space="preserve">la Direction de </w:t>
      </w:r>
      <w:r w:rsidR="00BD1AAD">
        <w:rPr>
          <w:rFonts w:eastAsia="Times New Roman" w:cstheme="minorHAnsi"/>
          <w:sz w:val="24"/>
          <w:szCs w:val="24"/>
          <w:lang w:eastAsia="fr-FR"/>
        </w:rPr>
        <w:t xml:space="preserve">la </w:t>
      </w:r>
      <w:r w:rsidRPr="00EA3586">
        <w:rPr>
          <w:rFonts w:eastAsia="Times New Roman" w:cstheme="minorHAnsi"/>
          <w:sz w:val="24"/>
          <w:szCs w:val="24"/>
          <w:lang w:eastAsia="fr-FR"/>
        </w:rPr>
        <w:t xml:space="preserve">Transition Ecologique  </w:t>
      </w:r>
      <w:r w:rsidR="00BD1AAD">
        <w:rPr>
          <w:rFonts w:eastAsia="Times New Roman" w:cstheme="minorHAnsi"/>
          <w:sz w:val="24"/>
          <w:szCs w:val="24"/>
          <w:lang w:eastAsia="fr-FR"/>
        </w:rPr>
        <w:t>(</w:t>
      </w:r>
      <w:r w:rsidRPr="00EA3586">
        <w:rPr>
          <w:rFonts w:eastAsia="Times New Roman" w:cstheme="minorHAnsi"/>
          <w:sz w:val="24"/>
          <w:szCs w:val="24"/>
          <w:lang w:eastAsia="fr-FR"/>
        </w:rPr>
        <w:t>notamment sur la notion de coût global, analyse du cycle de vie, de la négociation…</w:t>
      </w:r>
      <w:r w:rsidR="00BD1AAD">
        <w:rPr>
          <w:rFonts w:eastAsia="Times New Roman" w:cstheme="minorHAnsi"/>
          <w:sz w:val="24"/>
          <w:szCs w:val="24"/>
          <w:lang w:eastAsia="fr-FR"/>
        </w:rPr>
        <w:t>)</w:t>
      </w:r>
      <w:r w:rsidR="006B514A">
        <w:rPr>
          <w:rFonts w:eastAsia="Times New Roman" w:cstheme="minorHAnsi"/>
          <w:sz w:val="24"/>
          <w:szCs w:val="24"/>
          <w:lang w:eastAsia="fr-FR"/>
        </w:rPr>
        <w:t>, le CNFPT et l’INET.</w:t>
      </w:r>
    </w:p>
    <w:p w14:paraId="35C9CD04" w14:textId="77777777" w:rsidR="00EA3586" w:rsidRPr="00EA3586" w:rsidRDefault="00EA3586" w:rsidP="006212DA">
      <w:pPr>
        <w:numPr>
          <w:ilvl w:val="3"/>
          <w:numId w:val="1"/>
        </w:numPr>
        <w:spacing w:line="216" w:lineRule="auto"/>
        <w:jc w:val="both"/>
        <w:rPr>
          <w:rFonts w:eastAsia="Times New Roman" w:cstheme="minorHAnsi"/>
          <w:sz w:val="24"/>
          <w:szCs w:val="24"/>
          <w:lang w:eastAsia="fr-FR"/>
        </w:rPr>
      </w:pPr>
      <w:r w:rsidRPr="00EA3586">
        <w:rPr>
          <w:rFonts w:eastAsia="Times New Roman" w:cstheme="minorHAnsi"/>
          <w:sz w:val="24"/>
          <w:szCs w:val="24"/>
          <w:lang w:eastAsia="fr-FR"/>
        </w:rPr>
        <w:t xml:space="preserve">Accompagner les changements de pratiques avec le soutien du laboratoire d’innovation interne. </w:t>
      </w:r>
    </w:p>
    <w:p w14:paraId="1109B4B0" w14:textId="77777777" w:rsidR="000A7445" w:rsidRPr="0095599C" w:rsidRDefault="00D673B8"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Prévoir des ateliers thématiques / cafés-forums dédiés à la mise en œuvre opérationnelle du SPASER et profiter de ces moments conviviaux afin de communiquer et de diffuser les éléments issus du bilan annuel SPASER, informer sur les prochaines étapes clés, etc.</w:t>
      </w:r>
    </w:p>
    <w:p w14:paraId="3C656B33" w14:textId="77777777" w:rsidR="00D673B8" w:rsidRPr="00331300" w:rsidRDefault="00D673B8" w:rsidP="00331300">
      <w:pPr>
        <w:pStyle w:val="Style2"/>
        <w:outlineLvl w:val="1"/>
        <w:rPr>
          <w:rFonts w:asciiTheme="minorHAnsi" w:hAnsiTheme="minorHAnsi" w:cstheme="minorHAnsi"/>
        </w:rPr>
      </w:pPr>
      <w:bookmarkStart w:id="12" w:name="_Toc175910312"/>
      <w:bookmarkStart w:id="13" w:name="_Toc179810690"/>
      <w:r w:rsidRPr="00331300">
        <w:rPr>
          <w:rFonts w:asciiTheme="minorHAnsi" w:hAnsiTheme="minorHAnsi" w:cstheme="minorHAnsi"/>
        </w:rPr>
        <w:t xml:space="preserve">Objectif </w:t>
      </w:r>
      <w:r w:rsidR="00C43BBA" w:rsidRPr="00331300">
        <w:rPr>
          <w:rFonts w:asciiTheme="minorHAnsi" w:hAnsiTheme="minorHAnsi" w:cstheme="minorHAnsi"/>
        </w:rPr>
        <w:t>1.</w:t>
      </w:r>
      <w:r w:rsidRPr="00331300">
        <w:rPr>
          <w:rFonts w:asciiTheme="minorHAnsi" w:hAnsiTheme="minorHAnsi" w:cstheme="minorHAnsi"/>
        </w:rPr>
        <w:t>2.2</w:t>
      </w:r>
      <w:r w:rsidR="006B2C81" w:rsidRPr="00331300">
        <w:rPr>
          <w:rFonts w:asciiTheme="minorHAnsi" w:hAnsiTheme="minorHAnsi" w:cstheme="minorHAnsi"/>
        </w:rPr>
        <w:t xml:space="preserve"> : </w:t>
      </w:r>
      <w:r w:rsidR="009A5E94" w:rsidRPr="00331300">
        <w:rPr>
          <w:rFonts w:asciiTheme="minorHAnsi" w:hAnsiTheme="minorHAnsi" w:cstheme="minorHAnsi"/>
        </w:rPr>
        <w:t>c</w:t>
      </w:r>
      <w:r w:rsidRPr="00331300">
        <w:rPr>
          <w:rFonts w:asciiTheme="minorHAnsi" w:hAnsiTheme="minorHAnsi" w:cstheme="minorHAnsi"/>
        </w:rPr>
        <w:t>ommuniquer sur les achats responsables</w:t>
      </w:r>
      <w:bookmarkEnd w:id="12"/>
      <w:bookmarkEnd w:id="13"/>
    </w:p>
    <w:p w14:paraId="19CE6443" w14:textId="5331502F" w:rsidR="003F3399" w:rsidRPr="0095599C" w:rsidRDefault="00D673B8" w:rsidP="00680308">
      <w:pPr>
        <w:spacing w:line="216" w:lineRule="auto"/>
        <w:ind w:left="2160"/>
        <w:jc w:val="both"/>
        <w:rPr>
          <w:rFonts w:eastAsia="Times New Roman" w:cstheme="minorHAnsi"/>
          <w:b/>
          <w:sz w:val="28"/>
          <w:szCs w:val="24"/>
          <w:lang w:eastAsia="fr-FR"/>
        </w:rPr>
      </w:pPr>
      <w:r w:rsidRPr="0095599C">
        <w:rPr>
          <w:rFonts w:eastAsia="Times New Roman" w:cstheme="minorHAnsi"/>
          <w:b/>
          <w:color w:val="FFFFFF" w:themeColor="background1"/>
          <w:sz w:val="28"/>
          <w:szCs w:val="24"/>
          <w:shd w:val="clear" w:color="auto" w:fill="FF6699"/>
          <w:lang w:eastAsia="fr-FR"/>
        </w:rPr>
        <w:t xml:space="preserve">Action </w:t>
      </w:r>
      <w:r w:rsidR="00C43BBA">
        <w:rPr>
          <w:rFonts w:eastAsia="Times New Roman" w:cstheme="minorHAnsi"/>
          <w:b/>
          <w:color w:val="FFFFFF" w:themeColor="background1"/>
          <w:sz w:val="28"/>
          <w:szCs w:val="24"/>
          <w:shd w:val="clear" w:color="auto" w:fill="FF6699"/>
          <w:lang w:eastAsia="fr-FR"/>
        </w:rPr>
        <w:t>1.2.2A</w:t>
      </w:r>
      <w:r w:rsidR="00680308" w:rsidRPr="0095599C">
        <w:rPr>
          <w:rFonts w:eastAsia="Times New Roman" w:cstheme="minorHAnsi"/>
          <w:b/>
          <w:sz w:val="28"/>
          <w:szCs w:val="24"/>
          <w:lang w:eastAsia="fr-FR"/>
        </w:rPr>
        <w:t xml:space="preserve"> R</w:t>
      </w:r>
      <w:r w:rsidR="00502151" w:rsidRPr="0095599C">
        <w:rPr>
          <w:rFonts w:eastAsia="Times New Roman" w:cstheme="minorHAnsi"/>
          <w:b/>
          <w:sz w:val="28"/>
          <w:szCs w:val="24"/>
          <w:lang w:eastAsia="fr-FR"/>
        </w:rPr>
        <w:t>éaliser un plan de communication interne et externe</w:t>
      </w:r>
    </w:p>
    <w:p w14:paraId="1DE924ED" w14:textId="62FA4FE2" w:rsidR="00D30097" w:rsidRDefault="00D30097" w:rsidP="00E30168">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Mettre à disposition l’ensemble des données sur le site </w:t>
      </w:r>
      <w:r w:rsidR="0060579F">
        <w:rPr>
          <w:rFonts w:eastAsia="Times New Roman" w:cstheme="minorHAnsi"/>
          <w:sz w:val="24"/>
          <w:szCs w:val="24"/>
          <w:lang w:eastAsia="fr-FR"/>
        </w:rPr>
        <w:t>O</w:t>
      </w:r>
      <w:r>
        <w:rPr>
          <w:rFonts w:eastAsia="Times New Roman" w:cstheme="minorHAnsi"/>
          <w:sz w:val="24"/>
          <w:szCs w:val="24"/>
          <w:lang w:eastAsia="fr-FR"/>
        </w:rPr>
        <w:t xml:space="preserve">pen </w:t>
      </w:r>
      <w:r w:rsidR="0060579F">
        <w:rPr>
          <w:rFonts w:eastAsia="Times New Roman" w:cstheme="minorHAnsi"/>
          <w:sz w:val="24"/>
          <w:szCs w:val="24"/>
          <w:lang w:eastAsia="fr-FR"/>
        </w:rPr>
        <w:t>D</w:t>
      </w:r>
      <w:r>
        <w:rPr>
          <w:rFonts w:eastAsia="Times New Roman" w:cstheme="minorHAnsi"/>
          <w:sz w:val="24"/>
          <w:szCs w:val="24"/>
          <w:lang w:eastAsia="fr-FR"/>
        </w:rPr>
        <w:t xml:space="preserve">ata de la </w:t>
      </w:r>
      <w:r w:rsidR="0060579F">
        <w:rPr>
          <w:rFonts w:eastAsia="Times New Roman" w:cstheme="minorHAnsi"/>
          <w:sz w:val="24"/>
          <w:szCs w:val="24"/>
          <w:lang w:eastAsia="fr-FR"/>
        </w:rPr>
        <w:t>V</w:t>
      </w:r>
      <w:r>
        <w:rPr>
          <w:rFonts w:eastAsia="Times New Roman" w:cstheme="minorHAnsi"/>
          <w:sz w:val="24"/>
          <w:szCs w:val="24"/>
          <w:lang w:eastAsia="fr-FR"/>
        </w:rPr>
        <w:t>ille</w:t>
      </w:r>
      <w:r w:rsidR="0060579F">
        <w:rPr>
          <w:rFonts w:eastAsia="Times New Roman" w:cstheme="minorHAnsi"/>
          <w:sz w:val="24"/>
          <w:szCs w:val="24"/>
          <w:lang w:eastAsia="fr-FR"/>
        </w:rPr>
        <w:t>.</w:t>
      </w:r>
    </w:p>
    <w:p w14:paraId="143A4F9F" w14:textId="37D77C53" w:rsidR="00D673B8" w:rsidRPr="0095599C" w:rsidRDefault="00D673B8"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Publier le bilan annuel SPASER sur le Fil de Roubaix et sur le site de la </w:t>
      </w:r>
      <w:r w:rsidR="00294631">
        <w:rPr>
          <w:rFonts w:eastAsia="Times New Roman" w:cstheme="minorHAnsi"/>
          <w:sz w:val="24"/>
          <w:szCs w:val="24"/>
          <w:lang w:eastAsia="fr-FR"/>
        </w:rPr>
        <w:t xml:space="preserve">Ville </w:t>
      </w:r>
      <w:r w:rsidRPr="0095599C">
        <w:rPr>
          <w:rFonts w:eastAsia="Times New Roman" w:cstheme="minorHAnsi"/>
          <w:sz w:val="24"/>
          <w:szCs w:val="24"/>
          <w:lang w:eastAsia="fr-FR"/>
        </w:rPr>
        <w:t>(notamment la publication des résultats sur les indicateurs SPASER)</w:t>
      </w:r>
      <w:r w:rsidR="0060579F">
        <w:rPr>
          <w:rFonts w:eastAsia="Times New Roman" w:cstheme="minorHAnsi"/>
          <w:sz w:val="24"/>
          <w:szCs w:val="24"/>
          <w:lang w:eastAsia="fr-FR"/>
        </w:rPr>
        <w:t>.</w:t>
      </w:r>
    </w:p>
    <w:p w14:paraId="1C0D5118" w14:textId="268A67BB" w:rsidR="00A92930" w:rsidRPr="0095599C" w:rsidRDefault="00A92930"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Intégrer les indicateurs SPASER concernés dans les rapports annuels </w:t>
      </w:r>
      <w:r w:rsidR="0060579F">
        <w:rPr>
          <w:rFonts w:eastAsia="Times New Roman" w:cstheme="minorHAnsi"/>
          <w:sz w:val="24"/>
          <w:szCs w:val="24"/>
          <w:lang w:eastAsia="fr-FR"/>
        </w:rPr>
        <w:t>E</w:t>
      </w:r>
      <w:r w:rsidRPr="0095599C">
        <w:rPr>
          <w:rFonts w:eastAsia="Times New Roman" w:cstheme="minorHAnsi"/>
          <w:sz w:val="24"/>
          <w:szCs w:val="24"/>
          <w:lang w:eastAsia="fr-FR"/>
        </w:rPr>
        <w:t xml:space="preserve">galité hommes-femmes et </w:t>
      </w:r>
      <w:r w:rsidR="0060579F">
        <w:rPr>
          <w:rFonts w:eastAsia="Times New Roman" w:cstheme="minorHAnsi"/>
          <w:sz w:val="24"/>
          <w:szCs w:val="24"/>
          <w:lang w:eastAsia="fr-FR"/>
        </w:rPr>
        <w:t>D</w:t>
      </w:r>
      <w:r w:rsidRPr="0095599C">
        <w:rPr>
          <w:rFonts w:eastAsia="Times New Roman" w:cstheme="minorHAnsi"/>
          <w:sz w:val="24"/>
          <w:szCs w:val="24"/>
          <w:lang w:eastAsia="fr-FR"/>
        </w:rPr>
        <w:t>éveloppement durable</w:t>
      </w:r>
      <w:r w:rsidR="0060579F">
        <w:rPr>
          <w:rFonts w:eastAsia="Times New Roman" w:cstheme="minorHAnsi"/>
          <w:sz w:val="24"/>
          <w:szCs w:val="24"/>
          <w:lang w:eastAsia="fr-FR"/>
        </w:rPr>
        <w:t>.</w:t>
      </w:r>
    </w:p>
    <w:p w14:paraId="45ECC063" w14:textId="02D170EE" w:rsidR="00D673B8" w:rsidRPr="0095599C" w:rsidRDefault="00D673B8"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Communiquer sur le Fil de Roubaix pour faciliter le partage des bonnes pratiques et l'accès aux act</w:t>
      </w:r>
      <w:r w:rsidR="00155F0D" w:rsidRPr="0095599C">
        <w:rPr>
          <w:rFonts w:eastAsia="Times New Roman" w:cstheme="minorHAnsi"/>
          <w:sz w:val="24"/>
          <w:szCs w:val="24"/>
          <w:lang w:eastAsia="fr-FR"/>
        </w:rPr>
        <w:t>u</w:t>
      </w:r>
      <w:r w:rsidRPr="0095599C">
        <w:rPr>
          <w:rFonts w:eastAsia="Times New Roman" w:cstheme="minorHAnsi"/>
          <w:sz w:val="24"/>
          <w:szCs w:val="24"/>
          <w:lang w:eastAsia="fr-FR"/>
        </w:rPr>
        <w:t>alités achats responsables (retours d'expériences des services en interne et des partenaires externes ; actualités juridiques, etc.)</w:t>
      </w:r>
      <w:r w:rsidR="0060579F">
        <w:rPr>
          <w:rFonts w:eastAsia="Times New Roman" w:cstheme="minorHAnsi"/>
          <w:sz w:val="24"/>
          <w:szCs w:val="24"/>
          <w:lang w:eastAsia="fr-FR"/>
        </w:rPr>
        <w:t>.</w:t>
      </w:r>
    </w:p>
    <w:p w14:paraId="269D786C" w14:textId="26BA495A" w:rsidR="003F3399" w:rsidRPr="00331300" w:rsidRDefault="006B2C81" w:rsidP="00331300">
      <w:pPr>
        <w:pStyle w:val="Style2"/>
        <w:outlineLvl w:val="1"/>
        <w:rPr>
          <w:rFonts w:asciiTheme="minorHAnsi" w:hAnsiTheme="minorHAnsi" w:cstheme="minorHAnsi"/>
        </w:rPr>
      </w:pPr>
      <w:bookmarkStart w:id="14" w:name="_Toc175910313"/>
      <w:bookmarkStart w:id="15" w:name="_Toc179810691"/>
      <w:r w:rsidRPr="00331300">
        <w:rPr>
          <w:rFonts w:asciiTheme="minorHAnsi" w:hAnsiTheme="minorHAnsi" w:cstheme="minorHAnsi"/>
        </w:rPr>
        <w:t xml:space="preserve">Objectif </w:t>
      </w:r>
      <w:r w:rsidR="00C43BBA" w:rsidRPr="00331300">
        <w:rPr>
          <w:rFonts w:asciiTheme="minorHAnsi" w:hAnsiTheme="minorHAnsi" w:cstheme="minorHAnsi"/>
        </w:rPr>
        <w:t>1.</w:t>
      </w:r>
      <w:r w:rsidRPr="00331300">
        <w:rPr>
          <w:rFonts w:asciiTheme="minorHAnsi" w:hAnsiTheme="minorHAnsi" w:cstheme="minorHAnsi"/>
        </w:rPr>
        <w:t xml:space="preserve">2.3 : </w:t>
      </w:r>
      <w:r w:rsidR="009A5E94" w:rsidRPr="00331300">
        <w:rPr>
          <w:rFonts w:asciiTheme="minorHAnsi" w:hAnsiTheme="minorHAnsi" w:cstheme="minorHAnsi"/>
        </w:rPr>
        <w:t>r</w:t>
      </w:r>
      <w:r w:rsidR="00502151" w:rsidRPr="00331300">
        <w:rPr>
          <w:rFonts w:asciiTheme="minorHAnsi" w:hAnsiTheme="minorHAnsi" w:cstheme="minorHAnsi"/>
        </w:rPr>
        <w:t xml:space="preserve">enforcer la communication sur les ambitions de la </w:t>
      </w:r>
      <w:r w:rsidR="0060579F">
        <w:rPr>
          <w:rFonts w:asciiTheme="minorHAnsi" w:hAnsiTheme="minorHAnsi" w:cstheme="minorHAnsi"/>
        </w:rPr>
        <w:t>V</w:t>
      </w:r>
      <w:r w:rsidR="00502151" w:rsidRPr="00331300">
        <w:rPr>
          <w:rFonts w:asciiTheme="minorHAnsi" w:hAnsiTheme="minorHAnsi" w:cstheme="minorHAnsi"/>
        </w:rPr>
        <w:t>ille auprès de ses partenaires</w:t>
      </w:r>
      <w:bookmarkEnd w:id="14"/>
      <w:bookmarkEnd w:id="15"/>
    </w:p>
    <w:p w14:paraId="022194A4" w14:textId="2463B3F6" w:rsidR="006B2C81" w:rsidRPr="0095599C" w:rsidRDefault="006B2C81" w:rsidP="00680308">
      <w:pPr>
        <w:spacing w:line="216" w:lineRule="auto"/>
        <w:ind w:left="2160"/>
        <w:jc w:val="both"/>
        <w:rPr>
          <w:rFonts w:eastAsia="Times New Roman" w:cstheme="minorHAnsi"/>
          <w:b/>
          <w:sz w:val="28"/>
          <w:szCs w:val="24"/>
          <w:lang w:eastAsia="fr-FR"/>
        </w:rPr>
      </w:pPr>
      <w:r w:rsidRPr="0095599C">
        <w:rPr>
          <w:rFonts w:eastAsia="Times New Roman" w:cstheme="minorHAnsi"/>
          <w:b/>
          <w:color w:val="FFFFFF" w:themeColor="background1"/>
          <w:sz w:val="28"/>
          <w:szCs w:val="24"/>
          <w:shd w:val="clear" w:color="auto" w:fill="FF6699"/>
          <w:lang w:eastAsia="fr-FR"/>
        </w:rPr>
        <w:t xml:space="preserve">Action </w:t>
      </w:r>
      <w:r w:rsidR="00C43BBA">
        <w:rPr>
          <w:rFonts w:eastAsia="Times New Roman" w:cstheme="minorHAnsi"/>
          <w:b/>
          <w:color w:val="FFFFFF" w:themeColor="background1"/>
          <w:sz w:val="28"/>
          <w:szCs w:val="24"/>
          <w:shd w:val="clear" w:color="auto" w:fill="FF6699"/>
          <w:lang w:eastAsia="fr-FR"/>
        </w:rPr>
        <w:t>1.</w:t>
      </w:r>
      <w:r w:rsidRPr="0095599C">
        <w:rPr>
          <w:rFonts w:eastAsia="Times New Roman" w:cstheme="minorHAnsi"/>
          <w:b/>
          <w:color w:val="FFFFFF" w:themeColor="background1"/>
          <w:sz w:val="28"/>
          <w:szCs w:val="24"/>
          <w:shd w:val="clear" w:color="auto" w:fill="FF6699"/>
          <w:lang w:eastAsia="fr-FR"/>
        </w:rPr>
        <w:t>2.3</w:t>
      </w:r>
      <w:r w:rsidR="00C43BBA">
        <w:rPr>
          <w:rFonts w:eastAsia="Times New Roman" w:cstheme="minorHAnsi"/>
          <w:b/>
          <w:color w:val="FFFFFF" w:themeColor="background1"/>
          <w:sz w:val="28"/>
          <w:szCs w:val="24"/>
          <w:shd w:val="clear" w:color="auto" w:fill="FF6699"/>
          <w:lang w:eastAsia="fr-FR"/>
        </w:rPr>
        <w:t>A</w:t>
      </w:r>
      <w:r w:rsidR="00680308" w:rsidRPr="0095599C">
        <w:rPr>
          <w:rFonts w:eastAsia="Times New Roman" w:cstheme="minorHAnsi"/>
          <w:b/>
          <w:sz w:val="28"/>
          <w:szCs w:val="24"/>
          <w:lang w:eastAsia="fr-FR"/>
        </w:rPr>
        <w:t xml:space="preserve"> C</w:t>
      </w:r>
      <w:r w:rsidRPr="0095599C">
        <w:rPr>
          <w:rFonts w:eastAsia="Times New Roman" w:cstheme="minorHAnsi"/>
          <w:b/>
          <w:sz w:val="28"/>
          <w:szCs w:val="24"/>
          <w:lang w:eastAsia="fr-FR"/>
        </w:rPr>
        <w:t xml:space="preserve">ommuniquer </w:t>
      </w:r>
      <w:r w:rsidR="00D30097">
        <w:rPr>
          <w:rFonts w:eastAsia="Times New Roman" w:cstheme="minorHAnsi"/>
          <w:b/>
          <w:sz w:val="28"/>
          <w:szCs w:val="24"/>
          <w:lang w:eastAsia="fr-FR"/>
        </w:rPr>
        <w:t>sur les spécificités ou projets phare</w:t>
      </w:r>
      <w:r w:rsidR="0060579F">
        <w:rPr>
          <w:rFonts w:eastAsia="Times New Roman" w:cstheme="minorHAnsi"/>
          <w:b/>
          <w:sz w:val="28"/>
          <w:szCs w:val="24"/>
          <w:lang w:eastAsia="fr-FR"/>
        </w:rPr>
        <w:t>s</w:t>
      </w:r>
      <w:r w:rsidR="00D30097">
        <w:rPr>
          <w:rFonts w:eastAsia="Times New Roman" w:cstheme="minorHAnsi"/>
          <w:b/>
          <w:sz w:val="28"/>
          <w:szCs w:val="24"/>
          <w:lang w:eastAsia="fr-FR"/>
        </w:rPr>
        <w:t xml:space="preserve"> </w:t>
      </w:r>
      <w:r w:rsidRPr="0095599C">
        <w:rPr>
          <w:rFonts w:eastAsia="Times New Roman" w:cstheme="minorHAnsi"/>
          <w:b/>
          <w:sz w:val="28"/>
          <w:szCs w:val="24"/>
          <w:lang w:eastAsia="fr-FR"/>
        </w:rPr>
        <w:t xml:space="preserve">et valoriser les </w:t>
      </w:r>
      <w:r w:rsidR="00D30097">
        <w:rPr>
          <w:rFonts w:eastAsia="Times New Roman" w:cstheme="minorHAnsi"/>
          <w:b/>
          <w:sz w:val="28"/>
          <w:szCs w:val="24"/>
          <w:lang w:eastAsia="fr-FR"/>
        </w:rPr>
        <w:t>résultats</w:t>
      </w:r>
      <w:r w:rsidRPr="0095599C">
        <w:rPr>
          <w:rFonts w:eastAsia="Times New Roman" w:cstheme="minorHAnsi"/>
          <w:b/>
          <w:sz w:val="28"/>
          <w:szCs w:val="24"/>
          <w:lang w:eastAsia="fr-FR"/>
        </w:rPr>
        <w:t xml:space="preserve"> de la </w:t>
      </w:r>
      <w:r w:rsidR="00294631">
        <w:rPr>
          <w:rFonts w:eastAsia="Times New Roman" w:cstheme="minorHAnsi"/>
          <w:b/>
          <w:sz w:val="28"/>
          <w:szCs w:val="24"/>
          <w:lang w:eastAsia="fr-FR"/>
        </w:rPr>
        <w:t xml:space="preserve">Ville </w:t>
      </w:r>
      <w:r w:rsidRPr="0095599C">
        <w:rPr>
          <w:rFonts w:eastAsia="Times New Roman" w:cstheme="minorHAnsi"/>
          <w:b/>
          <w:sz w:val="28"/>
          <w:szCs w:val="24"/>
          <w:lang w:eastAsia="fr-FR"/>
        </w:rPr>
        <w:t>de Roubaix sur le territoire</w:t>
      </w:r>
    </w:p>
    <w:p w14:paraId="5D4FFD0A" w14:textId="1FFBA555" w:rsidR="006B2C81" w:rsidRPr="0095599C" w:rsidRDefault="006B2C81"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Participer aux évènements des réseaux d'acteurs SPASER (APURE, CERDD, CD2E, Guichet vert, France urbaine, RAPIDD...) afin de communiquer sur la démarche SPASER de la </w:t>
      </w:r>
      <w:r w:rsidR="00294631">
        <w:rPr>
          <w:rFonts w:eastAsia="Times New Roman" w:cstheme="minorHAnsi"/>
          <w:sz w:val="24"/>
          <w:szCs w:val="24"/>
          <w:lang w:eastAsia="fr-FR"/>
        </w:rPr>
        <w:t xml:space="preserve">Ville </w:t>
      </w:r>
      <w:r w:rsidRPr="0095599C">
        <w:rPr>
          <w:rFonts w:eastAsia="Times New Roman" w:cstheme="minorHAnsi"/>
          <w:sz w:val="24"/>
          <w:szCs w:val="24"/>
          <w:lang w:eastAsia="fr-FR"/>
        </w:rPr>
        <w:t>de Roubaix</w:t>
      </w:r>
      <w:r w:rsidR="0060579F">
        <w:rPr>
          <w:rFonts w:eastAsia="Times New Roman" w:cstheme="minorHAnsi"/>
          <w:sz w:val="24"/>
          <w:szCs w:val="24"/>
          <w:lang w:eastAsia="fr-FR"/>
        </w:rPr>
        <w:t>.</w:t>
      </w:r>
    </w:p>
    <w:p w14:paraId="60AB61F1" w14:textId="140273DD" w:rsidR="00746E01" w:rsidRDefault="006B2C81" w:rsidP="00E30168">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Valoriser la démarche SPASER portée par la </w:t>
      </w:r>
      <w:r w:rsidR="00294631">
        <w:rPr>
          <w:rFonts w:eastAsia="Times New Roman" w:cstheme="minorHAnsi"/>
          <w:sz w:val="24"/>
          <w:szCs w:val="24"/>
          <w:lang w:eastAsia="fr-FR"/>
        </w:rPr>
        <w:t xml:space="preserve">Ville </w:t>
      </w:r>
      <w:r w:rsidRPr="0095599C">
        <w:rPr>
          <w:rFonts w:eastAsia="Times New Roman" w:cstheme="minorHAnsi"/>
          <w:sz w:val="24"/>
          <w:szCs w:val="24"/>
          <w:lang w:eastAsia="fr-FR"/>
        </w:rPr>
        <w:t>auprès des partenaires (institutionnels, acteurs économiques…) engagés dans une démarche environnementale, sociale et solidaire</w:t>
      </w:r>
      <w:r w:rsidR="0060579F">
        <w:rPr>
          <w:rFonts w:eastAsia="Times New Roman" w:cstheme="minorHAnsi"/>
          <w:sz w:val="24"/>
          <w:szCs w:val="24"/>
          <w:lang w:eastAsia="fr-FR"/>
        </w:rPr>
        <w:t>.</w:t>
      </w:r>
    </w:p>
    <w:p w14:paraId="6A10B126" w14:textId="77777777" w:rsidR="00151D78" w:rsidRDefault="00151D78" w:rsidP="006212DA">
      <w:pPr>
        <w:spacing w:line="216" w:lineRule="auto"/>
        <w:ind w:left="2520"/>
        <w:jc w:val="both"/>
        <w:rPr>
          <w:rFonts w:eastAsia="Times New Roman" w:cstheme="minorHAnsi"/>
          <w:sz w:val="24"/>
          <w:szCs w:val="24"/>
          <w:lang w:eastAsia="fr-FR"/>
        </w:rPr>
      </w:pPr>
    </w:p>
    <w:p w14:paraId="423E8D48" w14:textId="5ECB3BCF" w:rsidR="00151D78" w:rsidRDefault="00151D78" w:rsidP="00151D78">
      <w:pPr>
        <w:pStyle w:val="Style2"/>
        <w:outlineLvl w:val="1"/>
        <w:rPr>
          <w:rFonts w:asciiTheme="minorHAnsi" w:hAnsiTheme="minorHAnsi" w:cstheme="minorHAnsi"/>
        </w:rPr>
      </w:pPr>
      <w:bookmarkStart w:id="16" w:name="_Toc179810692"/>
      <w:r w:rsidRPr="00331300">
        <w:rPr>
          <w:rFonts w:asciiTheme="minorHAnsi" w:hAnsiTheme="minorHAnsi" w:cstheme="minorHAnsi"/>
        </w:rPr>
        <w:t>Objectif 1.</w:t>
      </w:r>
      <w:r>
        <w:rPr>
          <w:rFonts w:asciiTheme="minorHAnsi" w:hAnsiTheme="minorHAnsi" w:cstheme="minorHAnsi"/>
        </w:rPr>
        <w:t>2.4</w:t>
      </w:r>
      <w:r w:rsidRPr="00331300">
        <w:rPr>
          <w:rFonts w:asciiTheme="minorHAnsi" w:hAnsiTheme="minorHAnsi" w:cstheme="minorHAnsi"/>
        </w:rPr>
        <w:t xml:space="preserve"> : </w:t>
      </w:r>
      <w:r>
        <w:rPr>
          <w:rFonts w:asciiTheme="minorHAnsi" w:hAnsiTheme="minorHAnsi" w:cstheme="minorHAnsi"/>
        </w:rPr>
        <w:t>aller vers les opérateurs économiques</w:t>
      </w:r>
      <w:bookmarkEnd w:id="16"/>
    </w:p>
    <w:p w14:paraId="06AD8173" w14:textId="64F37EB7" w:rsidR="00151D78" w:rsidRDefault="00151D78" w:rsidP="00151D78">
      <w:pPr>
        <w:spacing w:line="216" w:lineRule="auto"/>
        <w:ind w:left="2160"/>
        <w:jc w:val="both"/>
        <w:rPr>
          <w:rFonts w:eastAsia="Times New Roman" w:cstheme="minorHAnsi"/>
          <w:b/>
          <w:sz w:val="28"/>
          <w:szCs w:val="24"/>
          <w:lang w:eastAsia="fr-FR"/>
        </w:rPr>
      </w:pPr>
      <w:r w:rsidRPr="0095599C">
        <w:rPr>
          <w:rFonts w:eastAsia="Times New Roman" w:cstheme="minorHAnsi"/>
          <w:b/>
          <w:color w:val="FFFFFF" w:themeColor="background1"/>
          <w:sz w:val="28"/>
          <w:szCs w:val="24"/>
          <w:shd w:val="clear" w:color="auto" w:fill="FF6699"/>
          <w:lang w:eastAsia="fr-FR"/>
        </w:rPr>
        <w:t xml:space="preserve">Action </w:t>
      </w:r>
      <w:r>
        <w:rPr>
          <w:rFonts w:eastAsia="Times New Roman" w:cstheme="minorHAnsi"/>
          <w:b/>
          <w:color w:val="FFFFFF" w:themeColor="background1"/>
          <w:sz w:val="28"/>
          <w:szCs w:val="24"/>
          <w:shd w:val="clear" w:color="auto" w:fill="FF6699"/>
          <w:lang w:eastAsia="fr-FR"/>
        </w:rPr>
        <w:t>1.2.4A</w:t>
      </w:r>
      <w:r w:rsidRPr="0095599C">
        <w:rPr>
          <w:rFonts w:eastAsia="Times New Roman" w:cstheme="minorHAnsi"/>
          <w:b/>
          <w:sz w:val="28"/>
          <w:szCs w:val="24"/>
          <w:lang w:eastAsia="fr-FR"/>
        </w:rPr>
        <w:t xml:space="preserve"> </w:t>
      </w:r>
      <w:r>
        <w:rPr>
          <w:rFonts w:eastAsia="Times New Roman" w:cstheme="minorHAnsi"/>
          <w:b/>
          <w:sz w:val="28"/>
          <w:szCs w:val="24"/>
          <w:lang w:eastAsia="fr-FR"/>
        </w:rPr>
        <w:t xml:space="preserve">Rassembler, donner de l'information, </w:t>
      </w:r>
      <w:r w:rsidRPr="00151D78">
        <w:rPr>
          <w:rFonts w:eastAsia="Times New Roman" w:cstheme="minorHAnsi"/>
          <w:b/>
          <w:sz w:val="28"/>
          <w:szCs w:val="24"/>
          <w:lang w:eastAsia="fr-FR"/>
        </w:rPr>
        <w:t xml:space="preserve">créer des événements pour présenter </w:t>
      </w:r>
      <w:r w:rsidR="006B514A">
        <w:rPr>
          <w:rFonts w:eastAsia="Times New Roman" w:cstheme="minorHAnsi"/>
          <w:b/>
          <w:sz w:val="28"/>
          <w:szCs w:val="24"/>
          <w:lang w:eastAsia="fr-FR"/>
        </w:rPr>
        <w:t>les sujets d’actualité (</w:t>
      </w:r>
      <w:r w:rsidRPr="00151D78">
        <w:rPr>
          <w:rFonts w:eastAsia="Times New Roman" w:cstheme="minorHAnsi"/>
          <w:b/>
          <w:sz w:val="28"/>
          <w:szCs w:val="24"/>
          <w:lang w:eastAsia="fr-FR"/>
        </w:rPr>
        <w:t>la programmation</w:t>
      </w:r>
      <w:r w:rsidR="00294631">
        <w:rPr>
          <w:rFonts w:eastAsia="Times New Roman" w:cstheme="minorHAnsi"/>
          <w:b/>
          <w:sz w:val="28"/>
          <w:szCs w:val="24"/>
          <w:lang w:eastAsia="fr-FR"/>
        </w:rPr>
        <w:t>, les objectifs</w:t>
      </w:r>
      <w:r w:rsidR="006B514A">
        <w:rPr>
          <w:rFonts w:eastAsia="Times New Roman" w:cstheme="minorHAnsi"/>
          <w:b/>
          <w:sz w:val="28"/>
          <w:szCs w:val="24"/>
          <w:lang w:eastAsia="fr-FR"/>
        </w:rPr>
        <w:t>…) du SPASER.</w:t>
      </w:r>
    </w:p>
    <w:p w14:paraId="070FC1FB" w14:textId="01997AAF" w:rsidR="00151D78" w:rsidRPr="006212DA" w:rsidRDefault="00151D78" w:rsidP="006212DA">
      <w:pPr>
        <w:numPr>
          <w:ilvl w:val="3"/>
          <w:numId w:val="1"/>
        </w:numPr>
        <w:spacing w:line="216" w:lineRule="auto"/>
        <w:jc w:val="both"/>
        <w:rPr>
          <w:rFonts w:eastAsia="Times New Roman" w:cstheme="minorHAnsi"/>
          <w:b/>
          <w:sz w:val="28"/>
          <w:szCs w:val="24"/>
          <w:lang w:eastAsia="fr-FR"/>
        </w:rPr>
      </w:pPr>
      <w:r>
        <w:rPr>
          <w:rFonts w:eastAsia="Times New Roman" w:cstheme="minorHAnsi"/>
          <w:sz w:val="24"/>
          <w:szCs w:val="24"/>
          <w:lang w:eastAsia="fr-FR"/>
        </w:rPr>
        <w:t>Fusionner</w:t>
      </w:r>
      <w:r w:rsidRPr="006212DA">
        <w:rPr>
          <w:rFonts w:eastAsia="Times New Roman" w:cstheme="minorHAnsi"/>
          <w:sz w:val="24"/>
          <w:szCs w:val="24"/>
          <w:lang w:eastAsia="fr-FR"/>
        </w:rPr>
        <w:t xml:space="preserve"> ou compléter les rencontres </w:t>
      </w:r>
      <w:r>
        <w:rPr>
          <w:rFonts w:eastAsia="Times New Roman" w:cstheme="minorHAnsi"/>
          <w:sz w:val="24"/>
          <w:szCs w:val="24"/>
          <w:lang w:eastAsia="fr-FR"/>
        </w:rPr>
        <w:t>proposées par le</w:t>
      </w:r>
      <w:r w:rsidR="006B514A">
        <w:rPr>
          <w:rFonts w:eastAsia="Times New Roman" w:cstheme="minorHAnsi"/>
          <w:sz w:val="24"/>
          <w:szCs w:val="24"/>
          <w:lang w:eastAsia="fr-FR"/>
        </w:rPr>
        <w:t>s</w:t>
      </w:r>
      <w:r>
        <w:rPr>
          <w:rFonts w:eastAsia="Times New Roman" w:cstheme="minorHAnsi"/>
          <w:sz w:val="24"/>
          <w:szCs w:val="24"/>
          <w:lang w:eastAsia="fr-FR"/>
        </w:rPr>
        <w:t xml:space="preserve"> service</w:t>
      </w:r>
      <w:r w:rsidR="006B514A">
        <w:rPr>
          <w:rFonts w:eastAsia="Times New Roman" w:cstheme="minorHAnsi"/>
          <w:sz w:val="24"/>
          <w:szCs w:val="24"/>
          <w:lang w:eastAsia="fr-FR"/>
        </w:rPr>
        <w:t>s</w:t>
      </w:r>
      <w:r>
        <w:rPr>
          <w:rFonts w:eastAsia="Times New Roman" w:cstheme="minorHAnsi"/>
          <w:sz w:val="24"/>
          <w:szCs w:val="24"/>
          <w:lang w:eastAsia="fr-FR"/>
        </w:rPr>
        <w:t xml:space="preserve"> </w:t>
      </w:r>
      <w:r w:rsidRPr="006212DA">
        <w:rPr>
          <w:rFonts w:eastAsia="Times New Roman" w:cstheme="minorHAnsi"/>
          <w:sz w:val="24"/>
          <w:szCs w:val="24"/>
          <w:lang w:eastAsia="fr-FR"/>
        </w:rPr>
        <w:t>Dév</w:t>
      </w:r>
      <w:r>
        <w:rPr>
          <w:rFonts w:eastAsia="Times New Roman" w:cstheme="minorHAnsi"/>
          <w:sz w:val="24"/>
          <w:szCs w:val="24"/>
          <w:lang w:eastAsia="fr-FR"/>
        </w:rPr>
        <w:t xml:space="preserve">eloppement économique </w:t>
      </w:r>
      <w:r w:rsidR="00D81E9D">
        <w:rPr>
          <w:rFonts w:eastAsia="Times New Roman" w:cstheme="minorHAnsi"/>
          <w:sz w:val="24"/>
          <w:szCs w:val="24"/>
          <w:lang w:eastAsia="fr-FR"/>
        </w:rPr>
        <w:t>et Transition é</w:t>
      </w:r>
      <w:r w:rsidRPr="006212DA">
        <w:rPr>
          <w:rFonts w:eastAsia="Times New Roman" w:cstheme="minorHAnsi"/>
          <w:sz w:val="24"/>
          <w:szCs w:val="24"/>
          <w:lang w:eastAsia="fr-FR"/>
        </w:rPr>
        <w:t>co</w:t>
      </w:r>
      <w:r w:rsidR="00294631">
        <w:rPr>
          <w:rFonts w:eastAsia="Times New Roman" w:cstheme="minorHAnsi"/>
          <w:sz w:val="24"/>
          <w:szCs w:val="24"/>
          <w:lang w:eastAsia="fr-FR"/>
        </w:rPr>
        <w:t>logique</w:t>
      </w:r>
      <w:r w:rsidRPr="006212DA">
        <w:rPr>
          <w:rFonts w:eastAsia="Times New Roman" w:cstheme="minorHAnsi"/>
          <w:sz w:val="24"/>
          <w:szCs w:val="24"/>
          <w:lang w:eastAsia="fr-FR"/>
        </w:rPr>
        <w:t xml:space="preserve"> afin d'animer le tissu entrepreneurial roubaisien</w:t>
      </w:r>
      <w:r w:rsidR="00294631">
        <w:rPr>
          <w:rFonts w:eastAsia="Times New Roman" w:cstheme="minorHAnsi"/>
          <w:sz w:val="24"/>
          <w:szCs w:val="24"/>
          <w:lang w:eastAsia="fr-FR"/>
        </w:rPr>
        <w:t>.</w:t>
      </w:r>
    </w:p>
    <w:p w14:paraId="26F0160E" w14:textId="6587D6EC" w:rsidR="00E928DE" w:rsidRDefault="00E928DE">
      <w:pPr>
        <w:rPr>
          <w:rFonts w:eastAsia="Times New Roman" w:cstheme="minorHAnsi"/>
          <w:sz w:val="24"/>
          <w:szCs w:val="24"/>
          <w:lang w:eastAsia="fr-FR"/>
        </w:rPr>
      </w:pPr>
    </w:p>
    <w:p w14:paraId="2A67A2C2" w14:textId="77777777" w:rsidR="00E928DE" w:rsidRPr="0095599C" w:rsidRDefault="00E928DE" w:rsidP="006212DA">
      <w:pPr>
        <w:spacing w:line="216" w:lineRule="auto"/>
        <w:jc w:val="both"/>
        <w:rPr>
          <w:rFonts w:eastAsia="Times New Roman" w:cstheme="minorHAnsi"/>
          <w:b/>
          <w:sz w:val="28"/>
          <w:szCs w:val="24"/>
          <w:lang w:eastAsia="fr-FR"/>
        </w:rPr>
      </w:pPr>
    </w:p>
    <w:tbl>
      <w:tblPr>
        <w:tblStyle w:val="Grilledutableau"/>
        <w:tblW w:w="9781" w:type="dxa"/>
        <w:tblInd w:w="-5" w:type="dxa"/>
        <w:tblLayout w:type="fixed"/>
        <w:tblLook w:val="04A0" w:firstRow="1" w:lastRow="0" w:firstColumn="1" w:lastColumn="0" w:noHBand="0" w:noVBand="1"/>
      </w:tblPr>
      <w:tblGrid>
        <w:gridCol w:w="1134"/>
        <w:gridCol w:w="8647"/>
      </w:tblGrid>
      <w:tr w:rsidR="005544C5" w:rsidRPr="00D2746B" w14:paraId="109E4542" w14:textId="77777777" w:rsidTr="006212DA">
        <w:trPr>
          <w:trHeight w:val="566"/>
        </w:trPr>
        <w:tc>
          <w:tcPr>
            <w:tcW w:w="9781" w:type="dxa"/>
            <w:gridSpan w:val="2"/>
            <w:shd w:val="clear" w:color="auto" w:fill="FF99CC"/>
            <w:vAlign w:val="center"/>
          </w:tcPr>
          <w:p w14:paraId="29D94E51" w14:textId="7687B2B0" w:rsidR="005544C5" w:rsidRPr="00D2746B" w:rsidRDefault="00833D16" w:rsidP="00056267">
            <w:pPr>
              <w:pStyle w:val="Titre3"/>
              <w:outlineLvl w:val="2"/>
              <w:rPr>
                <w:rFonts w:asciiTheme="minorHAnsi" w:eastAsia="Times New Roman" w:hAnsiTheme="minorHAnsi" w:cstheme="minorHAnsi"/>
                <w:b/>
                <w:color w:val="FFFFFF" w:themeColor="background1"/>
                <w:sz w:val="32"/>
                <w:lang w:eastAsia="fr-FR"/>
              </w:rPr>
            </w:pPr>
            <w:bookmarkStart w:id="17" w:name="_Toc179810694"/>
            <w:r w:rsidRPr="00D2746B">
              <w:rPr>
                <w:rFonts w:asciiTheme="minorHAnsi" w:eastAsia="Times New Roman" w:hAnsiTheme="minorHAnsi" w:cstheme="minorHAnsi"/>
                <w:b/>
                <w:color w:val="FFFFFF" w:themeColor="background1"/>
                <w:sz w:val="32"/>
                <w:lang w:eastAsia="fr-FR"/>
              </w:rPr>
              <w:t>Indi</w:t>
            </w:r>
            <w:r w:rsidR="00C86A0B">
              <w:rPr>
                <w:rFonts w:asciiTheme="minorHAnsi" w:eastAsia="Times New Roman" w:hAnsiTheme="minorHAnsi" w:cstheme="minorHAnsi"/>
                <w:b/>
                <w:color w:val="FFFFFF" w:themeColor="background1"/>
                <w:sz w:val="32"/>
                <w:lang w:eastAsia="fr-FR"/>
              </w:rPr>
              <w:t>c</w:t>
            </w:r>
            <w:r w:rsidRPr="00D2746B">
              <w:rPr>
                <w:rFonts w:asciiTheme="minorHAnsi" w:eastAsia="Times New Roman" w:hAnsiTheme="minorHAnsi" w:cstheme="minorHAnsi"/>
                <w:b/>
                <w:color w:val="FFFFFF" w:themeColor="background1"/>
                <w:sz w:val="32"/>
                <w:lang w:eastAsia="fr-FR"/>
              </w:rPr>
              <w:t xml:space="preserve">ateurs </w:t>
            </w:r>
            <w:r w:rsidR="005544C5" w:rsidRPr="00D2746B">
              <w:rPr>
                <w:rFonts w:asciiTheme="minorHAnsi" w:eastAsia="Times New Roman" w:hAnsiTheme="minorHAnsi" w:cstheme="minorHAnsi"/>
                <w:b/>
                <w:color w:val="FFFFFF" w:themeColor="background1"/>
                <w:sz w:val="32"/>
                <w:lang w:eastAsia="fr-FR"/>
              </w:rPr>
              <w:t>Axe 1</w:t>
            </w:r>
            <w:bookmarkEnd w:id="17"/>
          </w:p>
        </w:tc>
      </w:tr>
      <w:tr w:rsidR="00407F7A" w:rsidRPr="00F036D8" w14:paraId="429F6603" w14:textId="77777777" w:rsidTr="006212DA">
        <w:tc>
          <w:tcPr>
            <w:tcW w:w="1134" w:type="dxa"/>
          </w:tcPr>
          <w:p w14:paraId="22D3A190" w14:textId="4EDF0E69" w:rsidR="00407F7A" w:rsidRPr="00F036D8" w:rsidRDefault="007D77E7" w:rsidP="00407F7A">
            <w:pPr>
              <w:spacing w:line="216" w:lineRule="auto"/>
              <w:jc w:val="both"/>
              <w:rPr>
                <w:rFonts w:eastAsia="Times New Roman" w:cstheme="minorHAnsi"/>
                <w:sz w:val="28"/>
                <w:szCs w:val="24"/>
                <w:lang w:eastAsia="fr-FR"/>
              </w:rPr>
            </w:pPr>
            <w:r>
              <w:rPr>
                <w:rFonts w:eastAsia="Times New Roman" w:cstheme="minorHAnsi"/>
                <w:sz w:val="28"/>
                <w:szCs w:val="24"/>
                <w:lang w:eastAsia="fr-FR"/>
              </w:rPr>
              <w:t>Objectif</w:t>
            </w:r>
          </w:p>
        </w:tc>
        <w:tc>
          <w:tcPr>
            <w:tcW w:w="8647" w:type="dxa"/>
          </w:tcPr>
          <w:p w14:paraId="2BE9C7B6" w14:textId="5E38B160" w:rsidR="00407F7A" w:rsidRPr="00F036D8" w:rsidRDefault="00407F7A" w:rsidP="00407F7A">
            <w:pPr>
              <w:spacing w:line="216" w:lineRule="auto"/>
              <w:jc w:val="both"/>
              <w:rPr>
                <w:rFonts w:eastAsia="Times New Roman" w:cstheme="minorHAnsi"/>
                <w:sz w:val="28"/>
                <w:szCs w:val="24"/>
                <w:lang w:eastAsia="fr-FR"/>
              </w:rPr>
            </w:pPr>
          </w:p>
        </w:tc>
      </w:tr>
      <w:tr w:rsidR="00736643" w14:paraId="2D3E2FFF" w14:textId="77777777" w:rsidTr="006212DA">
        <w:tc>
          <w:tcPr>
            <w:tcW w:w="1134" w:type="dxa"/>
          </w:tcPr>
          <w:p w14:paraId="75D97B6D" w14:textId="32DD7ED9" w:rsidR="00736643" w:rsidRPr="00F036D8" w:rsidRDefault="00736643" w:rsidP="00733ACE">
            <w:pPr>
              <w:spacing w:line="216" w:lineRule="auto"/>
              <w:jc w:val="both"/>
              <w:rPr>
                <w:rFonts w:eastAsia="Times New Roman" w:cstheme="minorHAnsi"/>
                <w:sz w:val="28"/>
                <w:szCs w:val="24"/>
                <w:lang w:eastAsia="fr-FR"/>
              </w:rPr>
            </w:pPr>
            <w:r w:rsidRPr="00F036D8">
              <w:rPr>
                <w:rFonts w:eastAsia="Times New Roman" w:cstheme="minorHAnsi"/>
                <w:sz w:val="28"/>
                <w:szCs w:val="24"/>
                <w:lang w:eastAsia="fr-FR"/>
              </w:rPr>
              <w:t>1.</w:t>
            </w:r>
            <w:r>
              <w:rPr>
                <w:rFonts w:eastAsia="Times New Roman" w:cstheme="minorHAnsi"/>
                <w:sz w:val="28"/>
                <w:szCs w:val="24"/>
                <w:lang w:eastAsia="fr-FR"/>
              </w:rPr>
              <w:t>1.1</w:t>
            </w:r>
          </w:p>
        </w:tc>
        <w:tc>
          <w:tcPr>
            <w:tcW w:w="8647" w:type="dxa"/>
          </w:tcPr>
          <w:p w14:paraId="33610D0B" w14:textId="77777777" w:rsidR="00736643" w:rsidRDefault="00736643" w:rsidP="00733ACE">
            <w:pPr>
              <w:spacing w:line="216" w:lineRule="auto"/>
              <w:jc w:val="both"/>
              <w:rPr>
                <w:rFonts w:eastAsia="Times New Roman" w:cstheme="minorHAnsi"/>
                <w:sz w:val="28"/>
                <w:szCs w:val="24"/>
                <w:lang w:eastAsia="fr-FR"/>
              </w:rPr>
            </w:pPr>
            <w:r w:rsidRPr="00F036D8">
              <w:rPr>
                <w:rFonts w:eastAsia="Times New Roman" w:cstheme="minorHAnsi"/>
                <w:sz w:val="28"/>
                <w:szCs w:val="24"/>
                <w:lang w:eastAsia="fr-FR"/>
              </w:rPr>
              <w:t>Pourcentage des cibles atteintes en année N+1</w:t>
            </w:r>
          </w:p>
        </w:tc>
      </w:tr>
      <w:tr w:rsidR="007D77E7" w:rsidRPr="00F036D8" w14:paraId="543FED91" w14:textId="77777777" w:rsidTr="006212DA">
        <w:tc>
          <w:tcPr>
            <w:tcW w:w="1134" w:type="dxa"/>
          </w:tcPr>
          <w:p w14:paraId="5F5D4243" w14:textId="30008FDB" w:rsidR="007D77E7" w:rsidRPr="00F036D8" w:rsidRDefault="007D77E7" w:rsidP="00407F7A">
            <w:pPr>
              <w:spacing w:line="216" w:lineRule="auto"/>
              <w:jc w:val="both"/>
              <w:rPr>
                <w:rFonts w:eastAsia="Times New Roman" w:cstheme="minorHAnsi"/>
                <w:sz w:val="28"/>
                <w:szCs w:val="24"/>
                <w:lang w:eastAsia="fr-FR"/>
              </w:rPr>
            </w:pPr>
            <w:r w:rsidRPr="00F036D8">
              <w:rPr>
                <w:rFonts w:eastAsia="Times New Roman" w:cstheme="minorHAnsi"/>
                <w:sz w:val="28"/>
                <w:szCs w:val="24"/>
                <w:lang w:eastAsia="fr-FR"/>
              </w:rPr>
              <w:t>1.1</w:t>
            </w:r>
            <w:r w:rsidR="00736643">
              <w:rPr>
                <w:rFonts w:eastAsia="Times New Roman" w:cstheme="minorHAnsi"/>
                <w:sz w:val="28"/>
                <w:szCs w:val="24"/>
                <w:lang w:eastAsia="fr-FR"/>
              </w:rPr>
              <w:t>.2</w:t>
            </w:r>
          </w:p>
        </w:tc>
        <w:tc>
          <w:tcPr>
            <w:tcW w:w="8647" w:type="dxa"/>
          </w:tcPr>
          <w:p w14:paraId="17C3F94E" w14:textId="005E2288" w:rsidR="007D77E7" w:rsidRPr="00F036D8" w:rsidRDefault="007D77E7" w:rsidP="00407F7A">
            <w:pPr>
              <w:spacing w:line="216" w:lineRule="auto"/>
              <w:jc w:val="both"/>
              <w:rPr>
                <w:rFonts w:eastAsia="Times New Roman" w:cstheme="minorHAnsi"/>
                <w:sz w:val="28"/>
                <w:szCs w:val="24"/>
                <w:lang w:eastAsia="fr-FR"/>
              </w:rPr>
            </w:pPr>
            <w:r w:rsidRPr="00F036D8">
              <w:rPr>
                <w:rFonts w:eastAsia="Times New Roman" w:cstheme="minorHAnsi"/>
                <w:sz w:val="28"/>
                <w:szCs w:val="24"/>
                <w:lang w:eastAsia="fr-FR"/>
              </w:rPr>
              <w:t>Nombre de marchés et d’avenants notifiés</w:t>
            </w:r>
            <w:r>
              <w:rPr>
                <w:rFonts w:eastAsia="Times New Roman" w:cstheme="minorHAnsi"/>
                <w:sz w:val="28"/>
                <w:szCs w:val="24"/>
                <w:lang w:eastAsia="fr-FR"/>
              </w:rPr>
              <w:t xml:space="preserve"> en lien avec l’achat responsable</w:t>
            </w:r>
          </w:p>
        </w:tc>
      </w:tr>
      <w:tr w:rsidR="00407F7A" w:rsidRPr="00F036D8" w14:paraId="791C0D13" w14:textId="77777777" w:rsidTr="006212DA">
        <w:tc>
          <w:tcPr>
            <w:tcW w:w="1134" w:type="dxa"/>
          </w:tcPr>
          <w:p w14:paraId="78195335" w14:textId="76581994" w:rsidR="00407F7A" w:rsidRPr="00F036D8" w:rsidRDefault="00407F7A" w:rsidP="00407F7A">
            <w:pPr>
              <w:spacing w:line="216" w:lineRule="auto"/>
              <w:jc w:val="both"/>
              <w:rPr>
                <w:rFonts w:eastAsia="Times New Roman" w:cstheme="minorHAnsi"/>
                <w:sz w:val="28"/>
                <w:szCs w:val="24"/>
                <w:lang w:eastAsia="fr-FR"/>
              </w:rPr>
            </w:pPr>
            <w:r w:rsidRPr="00F036D8">
              <w:rPr>
                <w:rFonts w:eastAsia="Times New Roman" w:cstheme="minorHAnsi"/>
                <w:sz w:val="28"/>
                <w:szCs w:val="24"/>
                <w:lang w:eastAsia="fr-FR"/>
              </w:rPr>
              <w:t>1.</w:t>
            </w:r>
            <w:r w:rsidR="00736643">
              <w:rPr>
                <w:rFonts w:eastAsia="Times New Roman" w:cstheme="minorHAnsi"/>
                <w:sz w:val="28"/>
                <w:szCs w:val="24"/>
                <w:lang w:eastAsia="fr-FR"/>
              </w:rPr>
              <w:t>1.2</w:t>
            </w:r>
          </w:p>
        </w:tc>
        <w:tc>
          <w:tcPr>
            <w:tcW w:w="8647" w:type="dxa"/>
          </w:tcPr>
          <w:p w14:paraId="7E9A1B73" w14:textId="38280FCB" w:rsidR="00407F7A" w:rsidRPr="00F036D8" w:rsidRDefault="00407F7A" w:rsidP="00407F7A">
            <w:pPr>
              <w:spacing w:line="216" w:lineRule="auto"/>
              <w:jc w:val="both"/>
              <w:rPr>
                <w:rFonts w:eastAsia="Times New Roman" w:cstheme="minorHAnsi"/>
                <w:sz w:val="28"/>
                <w:szCs w:val="24"/>
                <w:lang w:eastAsia="fr-FR"/>
              </w:rPr>
            </w:pPr>
            <w:r w:rsidRPr="00F036D8">
              <w:rPr>
                <w:rFonts w:eastAsia="Times New Roman" w:cstheme="minorHAnsi"/>
                <w:sz w:val="28"/>
                <w:szCs w:val="24"/>
                <w:lang w:eastAsia="fr-FR"/>
              </w:rPr>
              <w:t>Montant des dépenses</w:t>
            </w:r>
            <w:r w:rsidR="00F82DD4">
              <w:rPr>
                <w:rFonts w:eastAsia="Times New Roman" w:cstheme="minorHAnsi"/>
                <w:sz w:val="28"/>
                <w:szCs w:val="24"/>
                <w:lang w:eastAsia="fr-FR"/>
              </w:rPr>
              <w:t xml:space="preserve"> en lien avec l’achat responsable</w:t>
            </w:r>
          </w:p>
        </w:tc>
      </w:tr>
      <w:tr w:rsidR="001D70B0" w14:paraId="62C9DF1E" w14:textId="77777777" w:rsidTr="006212DA">
        <w:tc>
          <w:tcPr>
            <w:tcW w:w="1134" w:type="dxa"/>
          </w:tcPr>
          <w:p w14:paraId="52ABB630" w14:textId="7B68F3CF" w:rsidR="001D70B0" w:rsidRDefault="00736643"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1.1.2</w:t>
            </w:r>
          </w:p>
        </w:tc>
        <w:tc>
          <w:tcPr>
            <w:tcW w:w="8647" w:type="dxa"/>
          </w:tcPr>
          <w:p w14:paraId="20792695" w14:textId="77777777" w:rsidR="001D70B0" w:rsidRDefault="001D70B0"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de data visualisations</w:t>
            </w:r>
          </w:p>
        </w:tc>
      </w:tr>
      <w:tr w:rsidR="001D70B0" w14:paraId="689C4960" w14:textId="77777777" w:rsidTr="006212DA">
        <w:tc>
          <w:tcPr>
            <w:tcW w:w="1134" w:type="dxa"/>
          </w:tcPr>
          <w:p w14:paraId="75817C8E" w14:textId="317D738B" w:rsidR="001D70B0" w:rsidRDefault="00736643"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1.2.1</w:t>
            </w:r>
          </w:p>
        </w:tc>
        <w:tc>
          <w:tcPr>
            <w:tcW w:w="8647" w:type="dxa"/>
          </w:tcPr>
          <w:p w14:paraId="03943AB1" w14:textId="77777777" w:rsidR="001D70B0" w:rsidRDefault="001D70B0"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de formations dispensées par an</w:t>
            </w:r>
          </w:p>
        </w:tc>
      </w:tr>
      <w:tr w:rsidR="001D70B0" w14:paraId="5BE927FF" w14:textId="77777777" w:rsidTr="006212DA">
        <w:tc>
          <w:tcPr>
            <w:tcW w:w="1134" w:type="dxa"/>
          </w:tcPr>
          <w:p w14:paraId="4EB7E71A" w14:textId="3882849A" w:rsidR="001D70B0" w:rsidRDefault="00736643"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1.2.1</w:t>
            </w:r>
          </w:p>
        </w:tc>
        <w:tc>
          <w:tcPr>
            <w:tcW w:w="8647" w:type="dxa"/>
          </w:tcPr>
          <w:p w14:paraId="0029BA9F" w14:textId="77777777" w:rsidR="001D70B0" w:rsidRDefault="001D70B0"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d’élus/agents formés par an</w:t>
            </w:r>
          </w:p>
        </w:tc>
      </w:tr>
      <w:tr w:rsidR="001D70B0" w14:paraId="729B00E7" w14:textId="77777777" w:rsidTr="006212DA">
        <w:tc>
          <w:tcPr>
            <w:tcW w:w="1134" w:type="dxa"/>
          </w:tcPr>
          <w:p w14:paraId="1AB0515C" w14:textId="00FD9D16" w:rsidR="001D70B0" w:rsidRDefault="00736643"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1.2.1</w:t>
            </w:r>
          </w:p>
        </w:tc>
        <w:tc>
          <w:tcPr>
            <w:tcW w:w="8647" w:type="dxa"/>
          </w:tcPr>
          <w:p w14:paraId="792DF19D" w14:textId="77777777" w:rsidR="001D70B0" w:rsidRDefault="001D70B0"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d’ateliers/évènements organisés par an</w:t>
            </w:r>
          </w:p>
        </w:tc>
      </w:tr>
    </w:tbl>
    <w:p w14:paraId="58AE8B0A" w14:textId="77777777" w:rsidR="00E04EB0" w:rsidRPr="0095599C" w:rsidRDefault="00E04EB0" w:rsidP="00E04EB0">
      <w:pPr>
        <w:spacing w:line="216" w:lineRule="auto"/>
        <w:ind w:left="720"/>
        <w:jc w:val="both"/>
        <w:rPr>
          <w:rFonts w:eastAsia="Times New Roman" w:cstheme="minorHAnsi"/>
          <w:sz w:val="28"/>
          <w:szCs w:val="24"/>
          <w:lang w:eastAsia="fr-FR"/>
        </w:rPr>
      </w:pPr>
    </w:p>
    <w:p w14:paraId="3B18EC54" w14:textId="77777777" w:rsidR="00E04EB0" w:rsidRDefault="00E04EB0" w:rsidP="00E04EB0">
      <w:pPr>
        <w:spacing w:line="216" w:lineRule="auto"/>
        <w:ind w:left="720"/>
        <w:jc w:val="both"/>
        <w:rPr>
          <w:rFonts w:eastAsia="Times New Roman" w:cstheme="minorHAnsi"/>
          <w:sz w:val="28"/>
          <w:szCs w:val="24"/>
          <w:lang w:eastAsia="fr-FR"/>
        </w:rPr>
      </w:pPr>
    </w:p>
    <w:p w14:paraId="462F295C" w14:textId="77777777" w:rsidR="00DA12F0" w:rsidRDefault="00DA12F0" w:rsidP="00E04EB0">
      <w:pPr>
        <w:spacing w:line="216" w:lineRule="auto"/>
        <w:ind w:left="720"/>
        <w:jc w:val="both"/>
        <w:rPr>
          <w:rFonts w:eastAsia="Times New Roman" w:cstheme="minorHAnsi"/>
          <w:sz w:val="28"/>
          <w:szCs w:val="24"/>
          <w:lang w:eastAsia="fr-FR"/>
        </w:rPr>
        <w:sectPr w:rsidR="00DA12F0">
          <w:headerReference w:type="even" r:id="rId14"/>
          <w:headerReference w:type="default" r:id="rId15"/>
          <w:headerReference w:type="first" r:id="rId16"/>
          <w:pgSz w:w="11906" w:h="16838"/>
          <w:pgMar w:top="1417" w:right="1417" w:bottom="1417" w:left="1417" w:header="708" w:footer="708" w:gutter="0"/>
          <w:cols w:space="708"/>
          <w:docGrid w:linePitch="360"/>
        </w:sectPr>
      </w:pPr>
    </w:p>
    <w:p w14:paraId="1A5275E8" w14:textId="77777777" w:rsidR="00DA12F0" w:rsidRPr="0095599C" w:rsidRDefault="00DA12F0" w:rsidP="00E04EB0">
      <w:pPr>
        <w:spacing w:line="216" w:lineRule="auto"/>
        <w:ind w:left="720"/>
        <w:jc w:val="both"/>
        <w:rPr>
          <w:rFonts w:eastAsia="Times New Roman" w:cstheme="minorHAnsi"/>
          <w:sz w:val="28"/>
          <w:szCs w:val="24"/>
          <w:lang w:eastAsia="fr-FR"/>
        </w:rPr>
      </w:pPr>
    </w:p>
    <w:p w14:paraId="688203B2" w14:textId="77777777" w:rsidR="007F6BDB" w:rsidRPr="0095599C" w:rsidRDefault="007F6BDB" w:rsidP="007F6BDB">
      <w:pPr>
        <w:shd w:val="clear" w:color="auto" w:fill="FF6699"/>
        <w:spacing w:line="216" w:lineRule="auto"/>
        <w:ind w:left="720"/>
        <w:jc w:val="both"/>
        <w:rPr>
          <w:rFonts w:eastAsia="Times New Roman" w:cstheme="minorHAnsi"/>
          <w:b/>
          <w:bCs/>
          <w:color w:val="FFFFFF" w:themeColor="background1"/>
          <w:sz w:val="36"/>
          <w:szCs w:val="24"/>
          <w:lang w:eastAsia="fr-FR"/>
        </w:rPr>
      </w:pPr>
    </w:p>
    <w:p w14:paraId="5ED4A944" w14:textId="08B0D528" w:rsidR="007F6BDB" w:rsidRPr="00AC1BE5" w:rsidRDefault="007F6BDB" w:rsidP="00AC1BE5">
      <w:pPr>
        <w:pStyle w:val="Style3"/>
        <w:jc w:val="center"/>
        <w:outlineLvl w:val="3"/>
        <w:rPr>
          <w:bCs w:val="0"/>
          <w:sz w:val="72"/>
        </w:rPr>
      </w:pPr>
      <w:bookmarkStart w:id="18" w:name="_Toc179810695"/>
      <w:r w:rsidRPr="00AC1BE5">
        <w:rPr>
          <w:bCs w:val="0"/>
          <w:sz w:val="72"/>
        </w:rPr>
        <w:t>Axe 2</w:t>
      </w:r>
      <w:r w:rsidR="0060579F">
        <w:rPr>
          <w:bCs w:val="0"/>
          <w:sz w:val="72"/>
        </w:rPr>
        <w:t>.</w:t>
      </w:r>
      <w:r w:rsidRPr="00AC1BE5">
        <w:rPr>
          <w:bCs w:val="0"/>
          <w:sz w:val="72"/>
        </w:rPr>
        <w:t xml:space="preserve"> Le déploiement d’une commande publique plus sobre et plus performante</w:t>
      </w:r>
      <w:bookmarkEnd w:id="18"/>
    </w:p>
    <w:p w14:paraId="1F6E7B3C" w14:textId="77777777" w:rsidR="007F6BDB" w:rsidRPr="0095599C" w:rsidRDefault="007F6BDB" w:rsidP="007F6BDB">
      <w:pPr>
        <w:shd w:val="clear" w:color="auto" w:fill="FF6699"/>
        <w:spacing w:line="216" w:lineRule="auto"/>
        <w:ind w:left="720"/>
        <w:jc w:val="both"/>
        <w:rPr>
          <w:rFonts w:eastAsia="Times New Roman" w:cstheme="minorHAnsi"/>
          <w:b/>
          <w:bCs/>
          <w:color w:val="FFFFFF" w:themeColor="background1"/>
          <w:sz w:val="36"/>
          <w:szCs w:val="24"/>
          <w:lang w:eastAsia="fr-FR"/>
        </w:rPr>
      </w:pPr>
    </w:p>
    <w:p w14:paraId="4D42A117" w14:textId="4389511E" w:rsidR="000B581A" w:rsidRPr="000B581A" w:rsidRDefault="000B581A" w:rsidP="000B581A">
      <w:pPr>
        <w:shd w:val="clear" w:color="auto" w:fill="FF6699"/>
        <w:spacing w:line="216" w:lineRule="auto"/>
        <w:ind w:left="720"/>
        <w:jc w:val="both"/>
        <w:rPr>
          <w:rFonts w:eastAsia="Times New Roman" w:cstheme="minorHAnsi"/>
          <w:b/>
          <w:bCs/>
          <w:color w:val="FFFFFF" w:themeColor="background1"/>
          <w:sz w:val="36"/>
          <w:szCs w:val="24"/>
          <w:lang w:eastAsia="fr-FR"/>
        </w:rPr>
      </w:pPr>
      <w:r w:rsidRPr="006212DA">
        <w:rPr>
          <w:rFonts w:eastAsia="Times New Roman" w:cstheme="minorHAnsi"/>
          <w:b/>
          <w:bCs/>
          <w:iCs/>
          <w:color w:val="FFFFFF" w:themeColor="background1"/>
          <w:sz w:val="36"/>
          <w:szCs w:val="24"/>
          <w:lang w:eastAsia="fr-FR"/>
        </w:rPr>
        <w:t>A l’échelle globale, les besoins augmentent et les ressources sont limitées. Dans une prise de conscience générale, de nombreux acteurs revoient leur fonctionnement pour ralentir la surexploitation et éviter l’épuisement des richesses.</w:t>
      </w:r>
    </w:p>
    <w:p w14:paraId="41DA8772" w14:textId="160B488A" w:rsidR="000B581A" w:rsidRDefault="000B581A" w:rsidP="000B581A">
      <w:pPr>
        <w:shd w:val="clear" w:color="auto" w:fill="FF6699"/>
        <w:spacing w:line="216" w:lineRule="auto"/>
        <w:ind w:left="720"/>
        <w:jc w:val="both"/>
        <w:rPr>
          <w:rFonts w:eastAsia="Times New Roman" w:cstheme="minorHAnsi"/>
          <w:b/>
          <w:bCs/>
          <w:iCs/>
          <w:color w:val="FFFFFF" w:themeColor="background1"/>
          <w:sz w:val="36"/>
          <w:szCs w:val="24"/>
          <w:lang w:eastAsia="fr-FR"/>
        </w:rPr>
      </w:pPr>
      <w:r w:rsidRPr="006212DA">
        <w:rPr>
          <w:rFonts w:eastAsia="Times New Roman" w:cstheme="minorHAnsi"/>
          <w:b/>
          <w:bCs/>
          <w:iCs/>
          <w:color w:val="FFFFFF" w:themeColor="background1"/>
          <w:sz w:val="36"/>
          <w:szCs w:val="24"/>
          <w:lang w:eastAsia="fr-FR"/>
        </w:rPr>
        <w:t xml:space="preserve">Localement, la </w:t>
      </w:r>
      <w:r w:rsidR="001A3E52">
        <w:rPr>
          <w:rFonts w:eastAsia="Times New Roman" w:cstheme="minorHAnsi"/>
          <w:b/>
          <w:bCs/>
          <w:iCs/>
          <w:color w:val="FFFFFF" w:themeColor="background1"/>
          <w:sz w:val="36"/>
          <w:szCs w:val="24"/>
          <w:lang w:eastAsia="fr-FR"/>
        </w:rPr>
        <w:t>V</w:t>
      </w:r>
      <w:r w:rsidRPr="006212DA">
        <w:rPr>
          <w:rFonts w:eastAsia="Times New Roman" w:cstheme="minorHAnsi"/>
          <w:b/>
          <w:bCs/>
          <w:iCs/>
          <w:color w:val="FFFFFF" w:themeColor="background1"/>
          <w:sz w:val="36"/>
          <w:szCs w:val="24"/>
          <w:lang w:eastAsia="fr-FR"/>
        </w:rPr>
        <w:t xml:space="preserve">ille de Roubaix partage cette ambition de devenir plus sobre et performante tout en continuant </w:t>
      </w:r>
      <w:r w:rsidR="001A3E52">
        <w:rPr>
          <w:rFonts w:eastAsia="Times New Roman" w:cstheme="minorHAnsi"/>
          <w:b/>
          <w:bCs/>
          <w:iCs/>
          <w:color w:val="FFFFFF" w:themeColor="background1"/>
          <w:sz w:val="36"/>
          <w:szCs w:val="24"/>
          <w:lang w:eastAsia="fr-FR"/>
        </w:rPr>
        <w:t>d’</w:t>
      </w:r>
      <w:r w:rsidRPr="006212DA">
        <w:rPr>
          <w:rFonts w:eastAsia="Times New Roman" w:cstheme="minorHAnsi"/>
          <w:b/>
          <w:bCs/>
          <w:iCs/>
          <w:color w:val="FFFFFF" w:themeColor="background1"/>
          <w:sz w:val="36"/>
          <w:szCs w:val="24"/>
          <w:lang w:eastAsia="fr-FR"/>
        </w:rPr>
        <w:t>offrir un haut niveau de service à la population.</w:t>
      </w:r>
    </w:p>
    <w:p w14:paraId="102AD7CF" w14:textId="06F59DFD" w:rsidR="000B581A" w:rsidRPr="000B581A" w:rsidRDefault="000B581A" w:rsidP="000B581A">
      <w:pPr>
        <w:shd w:val="clear" w:color="auto" w:fill="FF6699"/>
        <w:spacing w:line="216" w:lineRule="auto"/>
        <w:ind w:left="720"/>
        <w:jc w:val="both"/>
        <w:rPr>
          <w:rFonts w:eastAsia="Times New Roman" w:cstheme="minorHAnsi"/>
          <w:b/>
          <w:bCs/>
          <w:color w:val="FFFFFF" w:themeColor="background1"/>
          <w:sz w:val="36"/>
          <w:szCs w:val="24"/>
          <w:lang w:eastAsia="fr-FR"/>
        </w:rPr>
      </w:pPr>
      <w:r>
        <w:rPr>
          <w:rFonts w:eastAsia="Times New Roman" w:cstheme="minorHAnsi"/>
          <w:b/>
          <w:bCs/>
          <w:iCs/>
          <w:color w:val="FFFFFF" w:themeColor="background1"/>
          <w:sz w:val="36"/>
          <w:szCs w:val="24"/>
          <w:lang w:eastAsia="fr-FR"/>
        </w:rPr>
        <w:t xml:space="preserve">Convaincue qu'acheter mieux </w:t>
      </w:r>
      <w:r w:rsidRPr="006212DA">
        <w:rPr>
          <w:rFonts w:eastAsia="Times New Roman" w:cstheme="minorHAnsi"/>
          <w:b/>
          <w:bCs/>
          <w:iCs/>
          <w:color w:val="FFFFFF" w:themeColor="background1"/>
          <w:sz w:val="36"/>
          <w:szCs w:val="24"/>
          <w:lang w:eastAsia="fr-FR"/>
        </w:rPr>
        <w:t>sera une réponse à une capacité budgé</w:t>
      </w:r>
      <w:r>
        <w:rPr>
          <w:rFonts w:eastAsia="Times New Roman" w:cstheme="minorHAnsi"/>
          <w:b/>
          <w:bCs/>
          <w:iCs/>
          <w:color w:val="FFFFFF" w:themeColor="background1"/>
          <w:sz w:val="36"/>
          <w:szCs w:val="24"/>
          <w:lang w:eastAsia="fr-FR"/>
        </w:rPr>
        <w:t xml:space="preserve">taire chaque année plus tendue, </w:t>
      </w:r>
      <w:r w:rsidRPr="006212DA">
        <w:rPr>
          <w:rFonts w:eastAsia="Times New Roman" w:cstheme="minorHAnsi"/>
          <w:b/>
          <w:bCs/>
          <w:iCs/>
          <w:color w:val="FFFFFF" w:themeColor="background1"/>
          <w:sz w:val="36"/>
          <w:szCs w:val="24"/>
          <w:lang w:eastAsia="fr-FR"/>
        </w:rPr>
        <w:t>la commande publique se modernise et porte ses efforts</w:t>
      </w:r>
      <w:r>
        <w:rPr>
          <w:rFonts w:eastAsia="Times New Roman" w:cstheme="minorHAnsi"/>
          <w:b/>
          <w:bCs/>
          <w:iCs/>
          <w:color w:val="FFFFFF" w:themeColor="background1"/>
          <w:sz w:val="36"/>
          <w:szCs w:val="24"/>
          <w:lang w:eastAsia="fr-FR"/>
        </w:rPr>
        <w:t xml:space="preserve"> sur la recherche d’efficience.</w:t>
      </w:r>
    </w:p>
    <w:p w14:paraId="38947BFC" w14:textId="77777777" w:rsidR="00815708" w:rsidRPr="0095599C" w:rsidRDefault="00815708" w:rsidP="001F1060">
      <w:pPr>
        <w:shd w:val="clear" w:color="auto" w:fill="FF6699"/>
        <w:tabs>
          <w:tab w:val="left" w:pos="1233"/>
        </w:tabs>
        <w:spacing w:line="216" w:lineRule="auto"/>
        <w:ind w:left="720"/>
        <w:jc w:val="both"/>
        <w:rPr>
          <w:rFonts w:eastAsia="Times New Roman" w:cstheme="minorHAnsi"/>
          <w:b/>
          <w:bCs/>
          <w:color w:val="FFFFFF" w:themeColor="background1"/>
          <w:sz w:val="36"/>
          <w:szCs w:val="24"/>
          <w:lang w:eastAsia="fr-FR"/>
        </w:rPr>
      </w:pPr>
    </w:p>
    <w:p w14:paraId="3365451F" w14:textId="77777777" w:rsidR="00E04EB0" w:rsidRPr="0095599C" w:rsidRDefault="00E04EB0" w:rsidP="00E04EB0">
      <w:pPr>
        <w:rPr>
          <w:rFonts w:eastAsia="Times New Roman" w:cstheme="minorHAnsi"/>
          <w:sz w:val="28"/>
          <w:szCs w:val="24"/>
          <w:lang w:eastAsia="fr-FR"/>
        </w:rPr>
      </w:pPr>
    </w:p>
    <w:p w14:paraId="4F197BA5" w14:textId="77777777" w:rsidR="001F1060" w:rsidRPr="0095599C" w:rsidRDefault="001F1060" w:rsidP="00E04EB0">
      <w:pPr>
        <w:rPr>
          <w:rFonts w:eastAsia="Times New Roman" w:cstheme="minorHAnsi"/>
          <w:sz w:val="28"/>
          <w:szCs w:val="24"/>
          <w:lang w:eastAsia="fr-FR"/>
        </w:rPr>
        <w:sectPr w:rsidR="001F1060" w:rsidRPr="0095599C">
          <w:pgSz w:w="11906" w:h="16838"/>
          <w:pgMar w:top="1417" w:right="1417" w:bottom="1417" w:left="1417" w:header="708" w:footer="708" w:gutter="0"/>
          <w:cols w:space="708"/>
          <w:docGrid w:linePitch="360"/>
        </w:sectPr>
      </w:pPr>
    </w:p>
    <w:p w14:paraId="1FA94A6D" w14:textId="38D2B54E" w:rsidR="00E04EB0" w:rsidRPr="00331300" w:rsidRDefault="00C43BBA" w:rsidP="00331300">
      <w:pPr>
        <w:pStyle w:val="Style1"/>
        <w:outlineLvl w:val="0"/>
        <w:rPr>
          <w:rFonts w:asciiTheme="minorHAnsi" w:hAnsiTheme="minorHAnsi" w:cstheme="minorHAnsi"/>
        </w:rPr>
      </w:pPr>
      <w:bookmarkStart w:id="19" w:name="_Toc175910314"/>
      <w:bookmarkStart w:id="20" w:name="_Toc179810696"/>
      <w:r w:rsidRPr="00331300">
        <w:rPr>
          <w:rFonts w:asciiTheme="minorHAnsi" w:hAnsiTheme="minorHAnsi" w:cstheme="minorHAnsi"/>
        </w:rPr>
        <w:t>Cible 2.1</w:t>
      </w:r>
      <w:r w:rsidR="00E04EB0" w:rsidRPr="00331300">
        <w:rPr>
          <w:rFonts w:asciiTheme="minorHAnsi" w:hAnsiTheme="minorHAnsi" w:cstheme="minorHAnsi"/>
        </w:rPr>
        <w:t> : développer la logique de performance achat</w:t>
      </w:r>
      <w:bookmarkEnd w:id="19"/>
      <w:bookmarkEnd w:id="20"/>
    </w:p>
    <w:p w14:paraId="3C98F723" w14:textId="0E02E8E2" w:rsidR="00E04EB0" w:rsidRPr="00331300" w:rsidRDefault="00C43BBA" w:rsidP="00331300">
      <w:pPr>
        <w:pStyle w:val="Style2"/>
        <w:outlineLvl w:val="1"/>
        <w:rPr>
          <w:rFonts w:asciiTheme="minorHAnsi" w:hAnsiTheme="minorHAnsi" w:cstheme="minorHAnsi"/>
        </w:rPr>
      </w:pPr>
      <w:bookmarkStart w:id="21" w:name="_Toc175910315"/>
      <w:bookmarkStart w:id="22" w:name="_Toc179810697"/>
      <w:r w:rsidRPr="00331300">
        <w:rPr>
          <w:rFonts w:asciiTheme="minorHAnsi" w:hAnsiTheme="minorHAnsi" w:cstheme="minorHAnsi"/>
        </w:rPr>
        <w:t>Objectif 2</w:t>
      </w:r>
      <w:r w:rsidR="00E04EB0" w:rsidRPr="00331300">
        <w:rPr>
          <w:rFonts w:asciiTheme="minorHAnsi" w:hAnsiTheme="minorHAnsi" w:cstheme="minorHAnsi"/>
        </w:rPr>
        <w:t>.1</w:t>
      </w:r>
      <w:r w:rsidRPr="00331300">
        <w:rPr>
          <w:rFonts w:asciiTheme="minorHAnsi" w:hAnsiTheme="minorHAnsi" w:cstheme="minorHAnsi"/>
        </w:rPr>
        <w:t>.1</w:t>
      </w:r>
      <w:r w:rsidR="00E04EB0" w:rsidRPr="00331300">
        <w:rPr>
          <w:rFonts w:asciiTheme="minorHAnsi" w:hAnsiTheme="minorHAnsi" w:cstheme="minorHAnsi"/>
        </w:rPr>
        <w:t> : anticiper les achats sur la base d’une programmation fiable</w:t>
      </w:r>
      <w:bookmarkEnd w:id="21"/>
      <w:bookmarkEnd w:id="22"/>
    </w:p>
    <w:p w14:paraId="534DD4C0" w14:textId="20ACCC18" w:rsidR="00E04EB0" w:rsidRPr="0095599C" w:rsidRDefault="00CE0D66" w:rsidP="00E04EB0">
      <w:pPr>
        <w:ind w:left="2127"/>
        <w:jc w:val="both"/>
        <w:rPr>
          <w:rFonts w:cstheme="minorHAnsi"/>
          <w:b/>
          <w:sz w:val="28"/>
        </w:rPr>
      </w:pPr>
      <w:r w:rsidRPr="0036256E">
        <w:rPr>
          <w:rFonts w:eastAsia="Times New Roman" w:cstheme="minorHAnsi"/>
          <w:noProof/>
          <w:sz w:val="24"/>
          <w:szCs w:val="24"/>
          <w:lang w:eastAsia="fr-FR"/>
        </w:rPr>
        <mc:AlternateContent>
          <mc:Choice Requires="wps">
            <w:drawing>
              <wp:anchor distT="45720" distB="45720" distL="114300" distR="114300" simplePos="0" relativeHeight="251669504" behindDoc="1" locked="0" layoutInCell="1" allowOverlap="1" wp14:anchorId="2B4400E4" wp14:editId="45668409">
                <wp:simplePos x="0" y="0"/>
                <wp:positionH relativeFrom="margin">
                  <wp:posOffset>-582295</wp:posOffset>
                </wp:positionH>
                <wp:positionV relativeFrom="paragraph">
                  <wp:posOffset>224790</wp:posOffset>
                </wp:positionV>
                <wp:extent cx="1287780" cy="1404620"/>
                <wp:effectExtent l="0" t="0" r="26670" b="22225"/>
                <wp:wrapThrough wrapText="bothSides">
                  <wp:wrapPolygon edited="0">
                    <wp:start x="0" y="0"/>
                    <wp:lineTo x="0" y="21660"/>
                    <wp:lineTo x="21728" y="21660"/>
                    <wp:lineTo x="21728" y="0"/>
                    <wp:lineTo x="0" y="0"/>
                  </wp:wrapPolygon>
                </wp:wrapThrough>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solidFill>
                          <a:srgbClr val="FFFFFF"/>
                        </a:solidFill>
                        <a:ln w="9525">
                          <a:solidFill>
                            <a:srgbClr val="000000"/>
                          </a:solidFill>
                          <a:miter lim="800000"/>
                          <a:headEnd/>
                          <a:tailEnd/>
                        </a:ln>
                      </wps:spPr>
                      <wps:txbx>
                        <w:txbxContent>
                          <w:p w14:paraId="0A0248B9" w14:textId="77777777" w:rsidR="00DA5095" w:rsidRPr="006212DA" w:rsidRDefault="00DA5095" w:rsidP="00655888">
                            <w:pPr>
                              <w:rPr>
                                <w:b/>
                                <w:color w:val="FF0000"/>
                                <w:sz w:val="20"/>
                                <w:szCs w:val="20"/>
                              </w:rPr>
                            </w:pPr>
                            <w:r w:rsidRPr="006212DA">
                              <w:rPr>
                                <w:b/>
                                <w:sz w:val="20"/>
                                <w:szCs w:val="20"/>
                              </w:rPr>
                              <w:t>Indicateurs</w:t>
                            </w:r>
                            <w:r w:rsidRPr="006212DA">
                              <w:rPr>
                                <w:b/>
                                <w:color w:val="FF0000"/>
                                <w:sz w:val="20"/>
                                <w:szCs w:val="20"/>
                              </w:rPr>
                              <w:t xml:space="preserve"> </w:t>
                            </w:r>
                          </w:p>
                          <w:p w14:paraId="1DCD0FAF" w14:textId="53D846F2" w:rsidR="00DA5095" w:rsidRPr="0036256E" w:rsidRDefault="00DA5095" w:rsidP="00655888">
                            <w:pPr>
                              <w:rPr>
                                <w:sz w:val="20"/>
                                <w:szCs w:val="20"/>
                              </w:rPr>
                            </w:pPr>
                            <w:r w:rsidRPr="00655888">
                              <w:rPr>
                                <w:sz w:val="20"/>
                                <w:szCs w:val="20"/>
                              </w:rPr>
                              <w:t>Part (en nombre et en €) des marchés programmés vs non programmés</w:t>
                            </w:r>
                            <w:r w:rsidRPr="00655888" w:rsidDel="002F3D39">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400E4" id="_x0000_s1029" type="#_x0000_t202" style="position:absolute;left:0;text-align:left;margin-left:-45.85pt;margin-top:17.7pt;width:101.4pt;height:110.6pt;z-index:-251646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">
                <v:textbox style="mso-fit-shape-to-text:t">
                  <w:txbxContent>
                    <w:p w14:paraId="0A0248B9" w14:textId="77777777" w:rsidR="00DA5095" w:rsidRPr="006212DA" w:rsidRDefault="00DA5095" w:rsidP="00655888">
                      <w:pPr>
                        <w:rPr>
                          <w:b/>
                          <w:color w:val="FF0000"/>
                          <w:sz w:val="20"/>
                          <w:szCs w:val="20"/>
                        </w:rPr>
                      </w:pPr>
                      <w:r w:rsidRPr="006212DA">
                        <w:rPr>
                          <w:b/>
                          <w:sz w:val="20"/>
                          <w:szCs w:val="20"/>
                        </w:rPr>
                        <w:t>Indicateurs</w:t>
                      </w:r>
                      <w:r w:rsidRPr="006212DA">
                        <w:rPr>
                          <w:b/>
                          <w:color w:val="FF0000"/>
                          <w:sz w:val="20"/>
                          <w:szCs w:val="20"/>
                        </w:rPr>
                        <w:t xml:space="preserve"> </w:t>
                      </w:r>
                    </w:p>
                    <w:p w14:paraId="1DCD0FAF" w14:textId="53D846F2" w:rsidR="00DA5095" w:rsidRPr="0036256E" w:rsidRDefault="00DA5095" w:rsidP="00655888">
                      <w:pPr>
                        <w:rPr>
                          <w:sz w:val="20"/>
                          <w:szCs w:val="20"/>
                        </w:rPr>
                      </w:pPr>
                      <w:r w:rsidRPr="00655888">
                        <w:rPr>
                          <w:sz w:val="20"/>
                          <w:szCs w:val="20"/>
                        </w:rPr>
                        <w:t>Part (en nombre et en €) des marchés programmés vs non programmés</w:t>
                      </w:r>
                      <w:r w:rsidRPr="00655888" w:rsidDel="002F3D39">
                        <w:rPr>
                          <w:sz w:val="20"/>
                          <w:szCs w:val="20"/>
                        </w:rPr>
                        <w:t xml:space="preserve"> </w:t>
                      </w:r>
                    </w:p>
                  </w:txbxContent>
                </v:textbox>
                <w10:wrap type="through" anchorx="margin"/>
              </v:shape>
            </w:pict>
          </mc:Fallback>
        </mc:AlternateContent>
      </w:r>
      <w:r w:rsidR="00C43BBA">
        <w:rPr>
          <w:rFonts w:eastAsia="Times New Roman" w:cstheme="minorHAnsi"/>
          <w:b/>
          <w:color w:val="FFFFFF" w:themeColor="background1"/>
          <w:sz w:val="28"/>
          <w:szCs w:val="24"/>
          <w:shd w:val="clear" w:color="auto" w:fill="FF6699"/>
          <w:lang w:eastAsia="fr-FR"/>
        </w:rPr>
        <w:t>Action 2</w:t>
      </w:r>
      <w:r w:rsidR="00E04EB0" w:rsidRPr="0095599C">
        <w:rPr>
          <w:rFonts w:eastAsia="Times New Roman" w:cstheme="minorHAnsi"/>
          <w:b/>
          <w:color w:val="FFFFFF" w:themeColor="background1"/>
          <w:sz w:val="28"/>
          <w:szCs w:val="24"/>
          <w:shd w:val="clear" w:color="auto" w:fill="FF6699"/>
          <w:lang w:eastAsia="fr-FR"/>
        </w:rPr>
        <w:t>.1.1</w:t>
      </w:r>
      <w:r w:rsidR="00C43BBA">
        <w:rPr>
          <w:rFonts w:eastAsia="Times New Roman" w:cstheme="minorHAnsi"/>
          <w:b/>
          <w:color w:val="FFFFFF" w:themeColor="background1"/>
          <w:sz w:val="28"/>
          <w:szCs w:val="24"/>
          <w:shd w:val="clear" w:color="auto" w:fill="FF6699"/>
          <w:lang w:eastAsia="fr-FR"/>
        </w:rPr>
        <w:t>A</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 xml:space="preserve">Faire de la programmation un outil de fluidification </w:t>
      </w:r>
    </w:p>
    <w:p w14:paraId="3AE309E1" w14:textId="2327B42F" w:rsidR="004D2968" w:rsidRDefault="0083564C" w:rsidP="00E04EB0">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Exploiter la p</w:t>
      </w:r>
      <w:r w:rsidR="00E04EB0" w:rsidRPr="0095599C">
        <w:rPr>
          <w:rFonts w:eastAsia="Times New Roman" w:cstheme="minorHAnsi"/>
          <w:sz w:val="24"/>
          <w:szCs w:val="24"/>
          <w:lang w:eastAsia="fr-FR"/>
        </w:rPr>
        <w:t xml:space="preserve">rogrammation </w:t>
      </w:r>
      <w:r>
        <w:rPr>
          <w:rFonts w:eastAsia="Times New Roman" w:cstheme="minorHAnsi"/>
          <w:sz w:val="24"/>
          <w:szCs w:val="24"/>
          <w:lang w:eastAsia="fr-FR"/>
        </w:rPr>
        <w:t>pour préparer en amont l</w:t>
      </w:r>
      <w:r w:rsidR="00E04EB0" w:rsidRPr="0095599C">
        <w:rPr>
          <w:rFonts w:eastAsia="Times New Roman" w:cstheme="minorHAnsi"/>
          <w:sz w:val="24"/>
          <w:szCs w:val="24"/>
          <w:lang w:eastAsia="fr-FR"/>
        </w:rPr>
        <w:t xml:space="preserve">es procédures et </w:t>
      </w:r>
      <w:r>
        <w:rPr>
          <w:rFonts w:eastAsia="Times New Roman" w:cstheme="minorHAnsi"/>
          <w:sz w:val="24"/>
          <w:szCs w:val="24"/>
          <w:lang w:eastAsia="fr-FR"/>
        </w:rPr>
        <w:t xml:space="preserve">anticiper </w:t>
      </w:r>
      <w:r w:rsidR="00E04EB0" w:rsidRPr="0095599C">
        <w:rPr>
          <w:rFonts w:eastAsia="Times New Roman" w:cstheme="minorHAnsi"/>
          <w:sz w:val="24"/>
          <w:szCs w:val="24"/>
          <w:lang w:eastAsia="fr-FR"/>
        </w:rPr>
        <w:t xml:space="preserve">la charge de travail </w:t>
      </w:r>
      <w:r w:rsidR="00A83F04">
        <w:rPr>
          <w:rFonts w:eastAsia="Times New Roman" w:cstheme="minorHAnsi"/>
          <w:sz w:val="24"/>
          <w:szCs w:val="24"/>
          <w:lang w:eastAsia="fr-FR"/>
        </w:rPr>
        <w:t>(</w:t>
      </w:r>
      <w:r w:rsidR="00E04EB0" w:rsidRPr="0095599C">
        <w:rPr>
          <w:rFonts w:eastAsia="Times New Roman" w:cstheme="minorHAnsi"/>
          <w:sz w:val="24"/>
          <w:szCs w:val="24"/>
          <w:lang w:eastAsia="fr-FR"/>
        </w:rPr>
        <w:t>notamment par la communication d’un rétro planning pour le renouvellement des marchés</w:t>
      </w:r>
      <w:r w:rsidR="00A83F04">
        <w:rPr>
          <w:rFonts w:eastAsia="Times New Roman" w:cstheme="minorHAnsi"/>
          <w:sz w:val="24"/>
          <w:szCs w:val="24"/>
          <w:lang w:eastAsia="fr-FR"/>
        </w:rPr>
        <w:t>)</w:t>
      </w:r>
      <w:r w:rsidR="000B4C34">
        <w:rPr>
          <w:rFonts w:eastAsia="Times New Roman" w:cstheme="minorHAnsi"/>
          <w:sz w:val="24"/>
          <w:szCs w:val="24"/>
          <w:lang w:eastAsia="fr-FR"/>
        </w:rPr>
        <w:t>.</w:t>
      </w:r>
    </w:p>
    <w:p w14:paraId="6BE7BE30" w14:textId="45383A61" w:rsidR="00E04EB0" w:rsidRPr="0095599C" w:rsidRDefault="004D2968" w:rsidP="00E04EB0">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Travailler les échéances des marchés pour échelonner et lisser la charge sur l’année.</w:t>
      </w:r>
    </w:p>
    <w:p w14:paraId="34781B9E" w14:textId="50FAF9D8" w:rsidR="00E04EB0" w:rsidRPr="0095599C" w:rsidRDefault="00655888" w:rsidP="00E04EB0">
      <w:pPr>
        <w:ind w:left="1440" w:firstLine="684"/>
        <w:jc w:val="both"/>
        <w:rPr>
          <w:rFonts w:cstheme="minorHAnsi"/>
          <w:b/>
          <w:sz w:val="28"/>
        </w:rPr>
      </w:pPr>
      <w:r w:rsidRPr="0036256E">
        <w:rPr>
          <w:rFonts w:eastAsia="Times New Roman" w:cstheme="minorHAnsi"/>
          <w:noProof/>
          <w:sz w:val="24"/>
          <w:szCs w:val="24"/>
          <w:lang w:eastAsia="fr-FR"/>
        </w:rPr>
        <mc:AlternateContent>
          <mc:Choice Requires="wps">
            <w:drawing>
              <wp:anchor distT="45720" distB="45720" distL="114300" distR="114300" simplePos="0" relativeHeight="251671552" behindDoc="1" locked="0" layoutInCell="1" allowOverlap="1" wp14:anchorId="4F48B679" wp14:editId="7FD8A4D2">
                <wp:simplePos x="0" y="0"/>
                <wp:positionH relativeFrom="margin">
                  <wp:posOffset>-574040</wp:posOffset>
                </wp:positionH>
                <wp:positionV relativeFrom="paragraph">
                  <wp:posOffset>299085</wp:posOffset>
                </wp:positionV>
                <wp:extent cx="1279525" cy="1404620"/>
                <wp:effectExtent l="0" t="0" r="15875" b="22225"/>
                <wp:wrapThrough wrapText="bothSides">
                  <wp:wrapPolygon edited="0">
                    <wp:start x="0" y="0"/>
                    <wp:lineTo x="0" y="21660"/>
                    <wp:lineTo x="21546" y="21660"/>
                    <wp:lineTo x="21546" y="0"/>
                    <wp:lineTo x="0" y="0"/>
                  </wp:wrapPolygon>
                </wp:wrapThrough>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404620"/>
                        </a:xfrm>
                        <a:prstGeom prst="rect">
                          <a:avLst/>
                        </a:prstGeom>
                        <a:solidFill>
                          <a:srgbClr val="FFFFFF"/>
                        </a:solidFill>
                        <a:ln w="9525">
                          <a:solidFill>
                            <a:srgbClr val="000000"/>
                          </a:solidFill>
                          <a:miter lim="800000"/>
                          <a:headEnd/>
                          <a:tailEnd/>
                        </a:ln>
                      </wps:spPr>
                      <wps:txbx>
                        <w:txbxContent>
                          <w:p w14:paraId="71A0251F" w14:textId="77777777" w:rsidR="00DA5095" w:rsidRPr="006212DA" w:rsidRDefault="00DA5095" w:rsidP="00655888">
                            <w:pPr>
                              <w:rPr>
                                <w:b/>
                                <w:sz w:val="20"/>
                                <w:szCs w:val="20"/>
                              </w:rPr>
                            </w:pPr>
                            <w:r w:rsidRPr="006212DA">
                              <w:rPr>
                                <w:b/>
                                <w:sz w:val="20"/>
                                <w:szCs w:val="20"/>
                              </w:rPr>
                              <w:t xml:space="preserve">Indicateurs </w:t>
                            </w:r>
                          </w:p>
                          <w:p w14:paraId="18CF2A8A" w14:textId="0263549D" w:rsidR="00DA5095" w:rsidRPr="0036256E" w:rsidRDefault="00DA5095" w:rsidP="00655888">
                            <w:pPr>
                              <w:rPr>
                                <w:sz w:val="20"/>
                                <w:szCs w:val="20"/>
                              </w:rPr>
                            </w:pPr>
                            <w:r w:rsidRPr="00655888">
                              <w:rPr>
                                <w:sz w:val="20"/>
                                <w:szCs w:val="20"/>
                              </w:rPr>
                              <w:t>Nombre d’avenants de prolongation sur des marchés récurrents</w:t>
                            </w:r>
                            <w:r w:rsidRPr="00655888" w:rsidDel="002F3D39">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8B679" id="_x0000_s1030" type="#_x0000_t202" style="position:absolute;left:0;text-align:left;margin-left:-45.2pt;margin-top:23.55pt;width:100.7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">
                <v:textbox style="mso-fit-shape-to-text:t">
                  <w:txbxContent>
                    <w:p w14:paraId="71A0251F" w14:textId="77777777" w:rsidR="00DA5095" w:rsidRPr="006212DA" w:rsidRDefault="00DA5095" w:rsidP="00655888">
                      <w:pPr>
                        <w:rPr>
                          <w:b/>
                          <w:sz w:val="20"/>
                          <w:szCs w:val="20"/>
                        </w:rPr>
                      </w:pPr>
                      <w:r w:rsidRPr="006212DA">
                        <w:rPr>
                          <w:b/>
                          <w:sz w:val="20"/>
                          <w:szCs w:val="20"/>
                        </w:rPr>
                        <w:t xml:space="preserve">Indicateurs </w:t>
                      </w:r>
                    </w:p>
                    <w:p w14:paraId="18CF2A8A" w14:textId="0263549D" w:rsidR="00DA5095" w:rsidRPr="0036256E" w:rsidRDefault="00DA5095" w:rsidP="00655888">
                      <w:pPr>
                        <w:rPr>
                          <w:sz w:val="20"/>
                          <w:szCs w:val="20"/>
                        </w:rPr>
                      </w:pPr>
                      <w:r w:rsidRPr="00655888">
                        <w:rPr>
                          <w:sz w:val="20"/>
                          <w:szCs w:val="20"/>
                        </w:rPr>
                        <w:t>Nombre d’avenants de prolongation sur des marchés récurrents</w:t>
                      </w:r>
                      <w:r w:rsidRPr="00655888" w:rsidDel="002F3D39">
                        <w:rPr>
                          <w:sz w:val="20"/>
                          <w:szCs w:val="20"/>
                        </w:rPr>
                        <w:t xml:space="preserve"> </w:t>
                      </w:r>
                    </w:p>
                  </w:txbxContent>
                </v:textbox>
                <w10:wrap type="through" anchorx="margin"/>
              </v:shape>
            </w:pict>
          </mc:Fallback>
        </mc:AlternateContent>
      </w:r>
      <w:r w:rsidR="0089300F" w:rsidRPr="0095599C">
        <w:rPr>
          <w:rFonts w:eastAsia="Times New Roman" w:cstheme="minorHAnsi"/>
          <w:b/>
          <w:color w:val="FFFFFF" w:themeColor="background1"/>
          <w:sz w:val="28"/>
          <w:szCs w:val="24"/>
          <w:shd w:val="clear" w:color="auto" w:fill="FF6699"/>
          <w:lang w:eastAsia="fr-FR"/>
        </w:rPr>
        <w:t xml:space="preserve">Action </w:t>
      </w:r>
      <w:r w:rsidR="00C43BBA">
        <w:rPr>
          <w:rFonts w:eastAsia="Times New Roman" w:cstheme="minorHAnsi"/>
          <w:b/>
          <w:color w:val="FFFFFF" w:themeColor="background1"/>
          <w:sz w:val="28"/>
          <w:szCs w:val="24"/>
          <w:shd w:val="clear" w:color="auto" w:fill="FF6699"/>
          <w:lang w:eastAsia="fr-FR"/>
        </w:rPr>
        <w:t>2.1.1B</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Renforcer la visibilité sur les marchés à venir</w:t>
      </w:r>
    </w:p>
    <w:p w14:paraId="7EC850B0" w14:textId="24E1EAC8"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Renforcer la visibilité sur les marchés à venir en lien avec la programmation budgétaire</w:t>
      </w:r>
      <w:r w:rsidR="000B4C34">
        <w:rPr>
          <w:rFonts w:eastAsia="Times New Roman" w:cstheme="minorHAnsi"/>
          <w:sz w:val="24"/>
          <w:szCs w:val="24"/>
          <w:lang w:eastAsia="fr-FR"/>
        </w:rPr>
        <w:t>.</w:t>
      </w:r>
    </w:p>
    <w:p w14:paraId="65CC7D66" w14:textId="11E848BD" w:rsidR="00E04EB0" w:rsidRPr="0095599C" w:rsidRDefault="004D2968" w:rsidP="00E04EB0">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Fixer</w:t>
      </w:r>
      <w:r w:rsidRPr="0095599C">
        <w:rPr>
          <w:rFonts w:eastAsia="Times New Roman" w:cstheme="minorHAnsi"/>
          <w:sz w:val="24"/>
          <w:szCs w:val="24"/>
          <w:lang w:eastAsia="fr-FR"/>
        </w:rPr>
        <w:t xml:space="preserve"> </w:t>
      </w:r>
      <w:r>
        <w:rPr>
          <w:rFonts w:eastAsia="Times New Roman" w:cstheme="minorHAnsi"/>
          <w:sz w:val="24"/>
          <w:szCs w:val="24"/>
          <w:lang w:eastAsia="fr-FR"/>
        </w:rPr>
        <w:t>une durée de préavis pour d</w:t>
      </w:r>
      <w:r w:rsidR="00E04EB0" w:rsidRPr="0095599C">
        <w:rPr>
          <w:rFonts w:eastAsia="Times New Roman" w:cstheme="minorHAnsi"/>
          <w:sz w:val="24"/>
          <w:szCs w:val="24"/>
          <w:lang w:eastAsia="fr-FR"/>
        </w:rPr>
        <w:t xml:space="preserve">es </w:t>
      </w:r>
      <w:r w:rsidRPr="0095599C">
        <w:rPr>
          <w:rFonts w:eastAsia="Times New Roman" w:cstheme="minorHAnsi"/>
          <w:sz w:val="24"/>
          <w:szCs w:val="24"/>
          <w:lang w:eastAsia="fr-FR"/>
        </w:rPr>
        <w:t xml:space="preserve">rendez-vous </w:t>
      </w:r>
      <w:r>
        <w:rPr>
          <w:rFonts w:eastAsia="Times New Roman" w:cstheme="minorHAnsi"/>
          <w:sz w:val="24"/>
          <w:szCs w:val="24"/>
          <w:lang w:eastAsia="fr-FR"/>
        </w:rPr>
        <w:t xml:space="preserve">obligatoires </w:t>
      </w:r>
      <w:r w:rsidRPr="0095599C">
        <w:rPr>
          <w:rFonts w:eastAsia="Times New Roman" w:cstheme="minorHAnsi"/>
          <w:sz w:val="24"/>
          <w:szCs w:val="24"/>
          <w:lang w:eastAsia="fr-FR"/>
        </w:rPr>
        <w:t xml:space="preserve">avec les services prescripteurs </w:t>
      </w:r>
      <w:r>
        <w:rPr>
          <w:rFonts w:eastAsia="Times New Roman" w:cstheme="minorHAnsi"/>
          <w:sz w:val="24"/>
          <w:szCs w:val="24"/>
          <w:lang w:eastAsia="fr-FR"/>
        </w:rPr>
        <w:t xml:space="preserve">lors des renouvellements de contrat </w:t>
      </w:r>
      <w:r w:rsidR="000B4C34">
        <w:rPr>
          <w:rFonts w:eastAsia="Times New Roman" w:cstheme="minorHAnsi"/>
          <w:sz w:val="24"/>
          <w:szCs w:val="24"/>
          <w:lang w:eastAsia="fr-FR"/>
        </w:rPr>
        <w:t>afin</w:t>
      </w:r>
      <w:r w:rsidR="000B4C34" w:rsidRPr="0095599C">
        <w:rPr>
          <w:rFonts w:eastAsia="Times New Roman" w:cstheme="minorHAnsi"/>
          <w:sz w:val="24"/>
          <w:szCs w:val="24"/>
          <w:lang w:eastAsia="fr-FR"/>
        </w:rPr>
        <w:t xml:space="preserve"> </w:t>
      </w:r>
      <w:r w:rsidR="000B4C34">
        <w:rPr>
          <w:rFonts w:eastAsia="Times New Roman" w:cstheme="minorHAnsi"/>
          <w:sz w:val="24"/>
          <w:szCs w:val="24"/>
          <w:lang w:eastAsia="fr-FR"/>
        </w:rPr>
        <w:t>d’</w:t>
      </w:r>
      <w:r w:rsidR="00E04EB0" w:rsidRPr="0095599C">
        <w:rPr>
          <w:rFonts w:eastAsia="Times New Roman" w:cstheme="minorHAnsi"/>
          <w:sz w:val="24"/>
          <w:szCs w:val="24"/>
          <w:lang w:eastAsia="fr-FR"/>
        </w:rPr>
        <w:t>anticiper leur passation et limiter la survenance de</w:t>
      </w:r>
      <w:r w:rsidR="000B4C34">
        <w:rPr>
          <w:rFonts w:eastAsia="Times New Roman" w:cstheme="minorHAnsi"/>
          <w:sz w:val="24"/>
          <w:szCs w:val="24"/>
          <w:lang w:eastAsia="fr-FR"/>
        </w:rPr>
        <w:t>s</w:t>
      </w:r>
      <w:r w:rsidR="00E04EB0" w:rsidRPr="0095599C">
        <w:rPr>
          <w:rFonts w:eastAsia="Times New Roman" w:cstheme="minorHAnsi"/>
          <w:sz w:val="24"/>
          <w:szCs w:val="24"/>
          <w:lang w:eastAsia="fr-FR"/>
        </w:rPr>
        <w:t xml:space="preserve"> prolongations</w:t>
      </w:r>
      <w:r w:rsidR="000B4C34">
        <w:rPr>
          <w:rFonts w:eastAsia="Times New Roman" w:cstheme="minorHAnsi"/>
          <w:sz w:val="24"/>
          <w:szCs w:val="24"/>
          <w:lang w:eastAsia="fr-FR"/>
        </w:rPr>
        <w:t>.</w:t>
      </w:r>
    </w:p>
    <w:p w14:paraId="70F3AFDB" w14:textId="77777777" w:rsidR="00E04EB0" w:rsidRPr="00331300" w:rsidRDefault="00C43BBA" w:rsidP="00331300">
      <w:pPr>
        <w:pStyle w:val="Style2"/>
        <w:outlineLvl w:val="1"/>
        <w:rPr>
          <w:rFonts w:asciiTheme="minorHAnsi" w:hAnsiTheme="minorHAnsi" w:cstheme="minorHAnsi"/>
        </w:rPr>
      </w:pPr>
      <w:bookmarkStart w:id="23" w:name="_Toc175910316"/>
      <w:bookmarkStart w:id="24" w:name="_Toc179810698"/>
      <w:r w:rsidRPr="00331300">
        <w:rPr>
          <w:rFonts w:asciiTheme="minorHAnsi" w:hAnsiTheme="minorHAnsi" w:cstheme="minorHAnsi"/>
        </w:rPr>
        <w:t xml:space="preserve">Objectif </w:t>
      </w:r>
      <w:r w:rsidR="00E04EB0" w:rsidRPr="00331300">
        <w:rPr>
          <w:rFonts w:asciiTheme="minorHAnsi" w:hAnsiTheme="minorHAnsi" w:cstheme="minorHAnsi"/>
        </w:rPr>
        <w:t>2</w:t>
      </w:r>
      <w:r w:rsidRPr="00331300">
        <w:rPr>
          <w:rFonts w:asciiTheme="minorHAnsi" w:hAnsiTheme="minorHAnsi" w:cstheme="minorHAnsi"/>
        </w:rPr>
        <w:t>.1.2</w:t>
      </w:r>
      <w:r w:rsidR="00E04EB0" w:rsidRPr="00331300">
        <w:rPr>
          <w:rFonts w:asciiTheme="minorHAnsi" w:hAnsiTheme="minorHAnsi" w:cstheme="minorHAnsi"/>
        </w:rPr>
        <w:t> : piloter les achats et identifier les leviers de performance grâce à la nomenclature des achats</w:t>
      </w:r>
      <w:bookmarkEnd w:id="23"/>
      <w:bookmarkEnd w:id="24"/>
    </w:p>
    <w:p w14:paraId="4FAE63C9" w14:textId="5787C24E" w:rsidR="00E04EB0" w:rsidRPr="0095599C" w:rsidRDefault="0089300F" w:rsidP="00E04EB0">
      <w:pPr>
        <w:ind w:left="1440" w:firstLine="684"/>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E04EB0" w:rsidRPr="0095599C">
        <w:rPr>
          <w:rFonts w:eastAsia="Times New Roman" w:cstheme="minorHAnsi"/>
          <w:b/>
          <w:color w:val="FFFFFF" w:themeColor="background1"/>
          <w:sz w:val="28"/>
          <w:szCs w:val="24"/>
          <w:shd w:val="clear" w:color="auto" w:fill="FF6699"/>
          <w:lang w:eastAsia="fr-FR"/>
        </w:rPr>
        <w:t>2.1</w:t>
      </w:r>
      <w:r w:rsidR="00C43BBA">
        <w:rPr>
          <w:rFonts w:eastAsia="Times New Roman" w:cstheme="minorHAnsi"/>
          <w:b/>
          <w:color w:val="FFFFFF" w:themeColor="background1"/>
          <w:sz w:val="28"/>
          <w:szCs w:val="24"/>
          <w:shd w:val="clear" w:color="auto" w:fill="FF6699"/>
          <w:lang w:eastAsia="fr-FR"/>
        </w:rPr>
        <w:t>.2A</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Clarifi</w:t>
      </w:r>
      <w:r w:rsidR="000B4C34">
        <w:rPr>
          <w:rFonts w:eastAsia="Times New Roman" w:cstheme="minorHAnsi"/>
          <w:b/>
          <w:sz w:val="28"/>
        </w:rPr>
        <w:t>er</w:t>
      </w:r>
      <w:r w:rsidR="00E04EB0" w:rsidRPr="0095599C">
        <w:rPr>
          <w:rFonts w:eastAsia="Times New Roman" w:cstheme="minorHAnsi"/>
          <w:b/>
          <w:sz w:val="28"/>
        </w:rPr>
        <w:t xml:space="preserve"> </w:t>
      </w:r>
      <w:r w:rsidR="000B4C34">
        <w:rPr>
          <w:rFonts w:eastAsia="Times New Roman" w:cstheme="minorHAnsi"/>
          <w:b/>
          <w:sz w:val="28"/>
        </w:rPr>
        <w:t>le</w:t>
      </w:r>
      <w:r w:rsidR="00E04EB0" w:rsidRPr="0095599C">
        <w:rPr>
          <w:rFonts w:eastAsia="Times New Roman" w:cstheme="minorHAnsi"/>
          <w:b/>
          <w:sz w:val="28"/>
        </w:rPr>
        <w:t xml:space="preserve"> pilotage des marchés</w:t>
      </w:r>
    </w:p>
    <w:p w14:paraId="70370057" w14:textId="337830A6" w:rsidR="00E04EB0" w:rsidRPr="0095599C" w:rsidRDefault="00655888" w:rsidP="00E04EB0">
      <w:pPr>
        <w:numPr>
          <w:ilvl w:val="3"/>
          <w:numId w:val="1"/>
        </w:numPr>
        <w:spacing w:line="216" w:lineRule="auto"/>
        <w:jc w:val="both"/>
        <w:rPr>
          <w:rFonts w:eastAsia="Times New Roman" w:cstheme="minorHAnsi"/>
          <w:sz w:val="24"/>
          <w:szCs w:val="24"/>
          <w:lang w:eastAsia="fr-FR"/>
        </w:rPr>
      </w:pPr>
      <w:r w:rsidRPr="0036256E">
        <w:rPr>
          <w:rFonts w:eastAsia="Times New Roman" w:cstheme="minorHAnsi"/>
          <w:noProof/>
          <w:sz w:val="24"/>
          <w:szCs w:val="24"/>
          <w:lang w:eastAsia="fr-FR"/>
        </w:rPr>
        <mc:AlternateContent>
          <mc:Choice Requires="wps">
            <w:drawing>
              <wp:anchor distT="45720" distB="45720" distL="114300" distR="114300" simplePos="0" relativeHeight="251673600" behindDoc="1" locked="0" layoutInCell="1" allowOverlap="1" wp14:anchorId="361A84D5" wp14:editId="3935BCDC">
                <wp:simplePos x="0" y="0"/>
                <wp:positionH relativeFrom="margin">
                  <wp:posOffset>-579838</wp:posOffset>
                </wp:positionH>
                <wp:positionV relativeFrom="paragraph">
                  <wp:posOffset>718129</wp:posOffset>
                </wp:positionV>
                <wp:extent cx="1327785" cy="1404620"/>
                <wp:effectExtent l="0" t="0" r="24765" b="10795"/>
                <wp:wrapThrough wrapText="bothSides">
                  <wp:wrapPolygon edited="0">
                    <wp:start x="0" y="0"/>
                    <wp:lineTo x="0" y="21518"/>
                    <wp:lineTo x="21693" y="21518"/>
                    <wp:lineTo x="21693" y="0"/>
                    <wp:lineTo x="0" y="0"/>
                  </wp:wrapPolygon>
                </wp:wrapThrough>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404620"/>
                        </a:xfrm>
                        <a:prstGeom prst="rect">
                          <a:avLst/>
                        </a:prstGeom>
                        <a:solidFill>
                          <a:srgbClr val="FFFFFF"/>
                        </a:solidFill>
                        <a:ln w="9525">
                          <a:solidFill>
                            <a:srgbClr val="000000"/>
                          </a:solidFill>
                          <a:miter lim="800000"/>
                          <a:headEnd/>
                          <a:tailEnd/>
                        </a:ln>
                      </wps:spPr>
                      <wps:txbx>
                        <w:txbxContent>
                          <w:p w14:paraId="71220F01" w14:textId="77777777" w:rsidR="00DA5095" w:rsidRPr="006212DA" w:rsidRDefault="00DA5095" w:rsidP="00655888">
                            <w:pPr>
                              <w:rPr>
                                <w:b/>
                                <w:sz w:val="20"/>
                                <w:szCs w:val="20"/>
                              </w:rPr>
                            </w:pPr>
                            <w:r w:rsidRPr="006212DA">
                              <w:rPr>
                                <w:b/>
                                <w:sz w:val="20"/>
                                <w:szCs w:val="20"/>
                              </w:rPr>
                              <w:t xml:space="preserve">Indicateurs </w:t>
                            </w:r>
                          </w:p>
                          <w:p w14:paraId="29F79B65" w14:textId="77777777" w:rsidR="00DA5095" w:rsidRPr="00655888" w:rsidRDefault="00DA5095" w:rsidP="00655888">
                            <w:pPr>
                              <w:rPr>
                                <w:sz w:val="20"/>
                                <w:szCs w:val="20"/>
                              </w:rPr>
                            </w:pPr>
                            <w:r w:rsidRPr="00655888">
                              <w:rPr>
                                <w:sz w:val="20"/>
                                <w:szCs w:val="20"/>
                              </w:rPr>
                              <w:t>Part (en nombre et en €) des commandes hors marché</w:t>
                            </w:r>
                          </w:p>
                          <w:p w14:paraId="0BF3C649" w14:textId="205C2E9D" w:rsidR="00DA5095" w:rsidRPr="0036256E" w:rsidRDefault="00DA5095" w:rsidP="00655888">
                            <w:pPr>
                              <w:rPr>
                                <w:sz w:val="20"/>
                                <w:szCs w:val="20"/>
                              </w:rPr>
                            </w:pPr>
                            <w:r w:rsidRPr="00655888">
                              <w:rPr>
                                <w:sz w:val="20"/>
                                <w:szCs w:val="20"/>
                              </w:rPr>
                              <w:t>Part (en nombre et en €) des dépenses sans nomenclature achat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A84D5" id="_x0000_s1031" type="#_x0000_t202" style="position:absolute;left:0;text-align:left;margin-left:-45.65pt;margin-top:56.55pt;width:104.55pt;height:110.6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">
                <v:textbox style="mso-fit-shape-to-text:t">
                  <w:txbxContent>
                    <w:p w14:paraId="71220F01" w14:textId="77777777" w:rsidR="00DA5095" w:rsidRPr="006212DA" w:rsidRDefault="00DA5095" w:rsidP="00655888">
                      <w:pPr>
                        <w:rPr>
                          <w:b/>
                          <w:sz w:val="20"/>
                          <w:szCs w:val="20"/>
                        </w:rPr>
                      </w:pPr>
                      <w:r w:rsidRPr="006212DA">
                        <w:rPr>
                          <w:b/>
                          <w:sz w:val="20"/>
                          <w:szCs w:val="20"/>
                        </w:rPr>
                        <w:t xml:space="preserve">Indicateurs </w:t>
                      </w:r>
                    </w:p>
                    <w:p w14:paraId="29F79B65" w14:textId="77777777" w:rsidR="00DA5095" w:rsidRPr="00655888" w:rsidRDefault="00DA5095" w:rsidP="00655888">
                      <w:pPr>
                        <w:rPr>
                          <w:sz w:val="20"/>
                          <w:szCs w:val="20"/>
                        </w:rPr>
                      </w:pPr>
                      <w:r w:rsidRPr="00655888">
                        <w:rPr>
                          <w:sz w:val="20"/>
                          <w:szCs w:val="20"/>
                        </w:rPr>
                        <w:t>Part (en nombre et en €) des commandes hors marché</w:t>
                      </w:r>
                    </w:p>
                    <w:p w14:paraId="0BF3C649" w14:textId="205C2E9D" w:rsidR="00DA5095" w:rsidRPr="0036256E" w:rsidRDefault="00DA5095" w:rsidP="00655888">
                      <w:pPr>
                        <w:rPr>
                          <w:sz w:val="20"/>
                          <w:szCs w:val="20"/>
                        </w:rPr>
                      </w:pPr>
                      <w:r w:rsidRPr="00655888">
                        <w:rPr>
                          <w:sz w:val="20"/>
                          <w:szCs w:val="20"/>
                        </w:rPr>
                        <w:t>Part (en nombre et en €) des dépenses sans nomenclature achat</w:t>
                      </w:r>
                    </w:p>
                  </w:txbxContent>
                </v:textbox>
                <w10:wrap type="through" anchorx="margin"/>
              </v:shape>
            </w:pict>
          </mc:Fallback>
        </mc:AlternateContent>
      </w:r>
      <w:r w:rsidR="00E04EB0" w:rsidRPr="0095599C">
        <w:rPr>
          <w:rFonts w:eastAsia="Times New Roman" w:cstheme="minorHAnsi"/>
          <w:sz w:val="24"/>
          <w:szCs w:val="24"/>
          <w:lang w:eastAsia="fr-FR"/>
        </w:rPr>
        <w:t xml:space="preserve">Identifier un agent dédié sur chaque problématique (service prescripteur, service </w:t>
      </w:r>
      <w:r w:rsidR="000B4C34">
        <w:rPr>
          <w:rFonts w:eastAsia="Times New Roman" w:cstheme="minorHAnsi"/>
          <w:sz w:val="24"/>
          <w:szCs w:val="24"/>
          <w:lang w:eastAsia="fr-FR"/>
        </w:rPr>
        <w:t>C</w:t>
      </w:r>
      <w:r w:rsidR="00E04EB0" w:rsidRPr="0095599C">
        <w:rPr>
          <w:rFonts w:eastAsia="Times New Roman" w:cstheme="minorHAnsi"/>
          <w:sz w:val="24"/>
          <w:szCs w:val="24"/>
          <w:lang w:eastAsia="fr-FR"/>
        </w:rPr>
        <w:t xml:space="preserve">ommande publique, service </w:t>
      </w:r>
      <w:r w:rsidR="000B4C34">
        <w:rPr>
          <w:rFonts w:eastAsia="Times New Roman" w:cstheme="minorHAnsi"/>
          <w:sz w:val="24"/>
          <w:szCs w:val="24"/>
          <w:lang w:eastAsia="fr-FR"/>
        </w:rPr>
        <w:t>F</w:t>
      </w:r>
      <w:r w:rsidR="00E04EB0" w:rsidRPr="0095599C">
        <w:rPr>
          <w:rFonts w:eastAsia="Times New Roman" w:cstheme="minorHAnsi"/>
          <w:sz w:val="24"/>
          <w:szCs w:val="24"/>
          <w:lang w:eastAsia="fr-FR"/>
        </w:rPr>
        <w:t>inances) pour faciliter l’achat et rendre l’exécution plus lisible/facile, en l'intégrant notamment dans la fiche de projet achat</w:t>
      </w:r>
      <w:r w:rsidR="000B4C34">
        <w:rPr>
          <w:rFonts w:eastAsia="Times New Roman" w:cstheme="minorHAnsi"/>
          <w:sz w:val="24"/>
          <w:szCs w:val="24"/>
          <w:lang w:eastAsia="fr-FR"/>
        </w:rPr>
        <w:t>.</w:t>
      </w:r>
    </w:p>
    <w:p w14:paraId="09150025" w14:textId="08FAD4BB" w:rsidR="00E04EB0" w:rsidRPr="0095599C" w:rsidRDefault="0089300F" w:rsidP="00E04EB0">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C43BBA">
        <w:rPr>
          <w:rFonts w:eastAsia="Times New Roman" w:cstheme="minorHAnsi"/>
          <w:b/>
          <w:color w:val="FFFFFF" w:themeColor="background1"/>
          <w:sz w:val="28"/>
          <w:szCs w:val="24"/>
          <w:shd w:val="clear" w:color="auto" w:fill="FF6699"/>
          <w:lang w:eastAsia="fr-FR"/>
        </w:rPr>
        <w:t>2.1</w:t>
      </w:r>
      <w:r w:rsidR="00E04EB0" w:rsidRPr="0095599C">
        <w:rPr>
          <w:rFonts w:eastAsia="Times New Roman" w:cstheme="minorHAnsi"/>
          <w:b/>
          <w:color w:val="FFFFFF" w:themeColor="background1"/>
          <w:sz w:val="28"/>
          <w:szCs w:val="24"/>
          <w:shd w:val="clear" w:color="auto" w:fill="FF6699"/>
          <w:lang w:eastAsia="fr-FR"/>
        </w:rPr>
        <w:t>.2</w:t>
      </w:r>
      <w:r w:rsidR="00C43BBA">
        <w:rPr>
          <w:rFonts w:eastAsia="Times New Roman" w:cstheme="minorHAnsi"/>
          <w:b/>
          <w:color w:val="FFFFFF" w:themeColor="background1"/>
          <w:sz w:val="28"/>
          <w:szCs w:val="24"/>
          <w:shd w:val="clear" w:color="auto" w:fill="FF6699"/>
          <w:lang w:eastAsia="fr-FR"/>
        </w:rPr>
        <w:t>B</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Faire de la nomenclature des achats un outil de performance</w:t>
      </w:r>
    </w:p>
    <w:p w14:paraId="05B34CB5" w14:textId="7E7433AD"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Généraliser et fiabiliser l’utilisation de la nomenclature</w:t>
      </w:r>
      <w:r w:rsidR="000B4C34">
        <w:rPr>
          <w:rFonts w:eastAsia="Times New Roman" w:cstheme="minorHAnsi"/>
          <w:sz w:val="24"/>
          <w:szCs w:val="24"/>
          <w:lang w:eastAsia="fr-FR"/>
        </w:rPr>
        <w:t>.</w:t>
      </w:r>
    </w:p>
    <w:p w14:paraId="4A92773F" w14:textId="6F83EBF9"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Faire de la nomenclature un outil de pilotage pour identifier les leviers de performance et lutter contre les commandes hors marché, par l'analyse des données issues de la nomenclature et la réalisation des actions de sensibilisation des services</w:t>
      </w:r>
      <w:r w:rsidR="000B4C34">
        <w:rPr>
          <w:rFonts w:eastAsia="Times New Roman" w:cstheme="minorHAnsi"/>
          <w:sz w:val="24"/>
          <w:szCs w:val="24"/>
          <w:lang w:eastAsia="fr-FR"/>
        </w:rPr>
        <w:t>.</w:t>
      </w:r>
    </w:p>
    <w:p w14:paraId="6FF58E44" w14:textId="58742557" w:rsidR="00E04EB0" w:rsidRPr="00331300" w:rsidRDefault="005E7159" w:rsidP="00331300">
      <w:pPr>
        <w:pStyle w:val="Style2"/>
        <w:outlineLvl w:val="1"/>
        <w:rPr>
          <w:rFonts w:asciiTheme="minorHAnsi" w:hAnsiTheme="minorHAnsi" w:cstheme="minorHAnsi"/>
        </w:rPr>
      </w:pPr>
      <w:bookmarkStart w:id="25" w:name="_Toc175910317"/>
      <w:bookmarkStart w:id="26" w:name="_Toc179810699"/>
      <w:r w:rsidRPr="0036256E">
        <w:rPr>
          <w:rFonts w:cstheme="minorHAnsi"/>
          <w:noProof/>
          <w:sz w:val="24"/>
        </w:rPr>
        <mc:AlternateContent>
          <mc:Choice Requires="wps">
            <w:drawing>
              <wp:anchor distT="45720" distB="45720" distL="114300" distR="114300" simplePos="0" relativeHeight="251710464" behindDoc="1" locked="0" layoutInCell="1" allowOverlap="1" wp14:anchorId="79F4CAFB" wp14:editId="4F44A161">
                <wp:simplePos x="0" y="0"/>
                <wp:positionH relativeFrom="margin">
                  <wp:posOffset>-558165</wp:posOffset>
                </wp:positionH>
                <wp:positionV relativeFrom="paragraph">
                  <wp:posOffset>263525</wp:posOffset>
                </wp:positionV>
                <wp:extent cx="1303655" cy="1404620"/>
                <wp:effectExtent l="0" t="0" r="10795" b="22225"/>
                <wp:wrapThrough wrapText="bothSides">
                  <wp:wrapPolygon edited="0">
                    <wp:start x="0" y="0"/>
                    <wp:lineTo x="0" y="21660"/>
                    <wp:lineTo x="21463" y="21660"/>
                    <wp:lineTo x="21463" y="0"/>
                    <wp:lineTo x="0" y="0"/>
                  </wp:wrapPolygon>
                </wp:wrapThrough>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404620"/>
                        </a:xfrm>
                        <a:prstGeom prst="rect">
                          <a:avLst/>
                        </a:prstGeom>
                        <a:solidFill>
                          <a:srgbClr val="FFFFFF"/>
                        </a:solidFill>
                        <a:ln w="9525">
                          <a:solidFill>
                            <a:srgbClr val="000000"/>
                          </a:solidFill>
                          <a:miter lim="800000"/>
                          <a:headEnd/>
                          <a:tailEnd/>
                        </a:ln>
                      </wps:spPr>
                      <wps:txbx>
                        <w:txbxContent>
                          <w:p w14:paraId="3F07F72A" w14:textId="77777777" w:rsidR="00DA5095" w:rsidRPr="006212DA" w:rsidRDefault="00DA5095" w:rsidP="005E7159">
                            <w:pPr>
                              <w:rPr>
                                <w:b/>
                                <w:sz w:val="20"/>
                                <w:szCs w:val="20"/>
                              </w:rPr>
                            </w:pPr>
                            <w:r w:rsidRPr="006212DA">
                              <w:rPr>
                                <w:b/>
                                <w:sz w:val="20"/>
                                <w:szCs w:val="20"/>
                              </w:rPr>
                              <w:t xml:space="preserve">Indicateurs </w:t>
                            </w:r>
                          </w:p>
                          <w:p w14:paraId="6CF45539" w14:textId="27579A83" w:rsidR="00DA5095" w:rsidRPr="0036256E" w:rsidRDefault="00DA5095" w:rsidP="005E7159">
                            <w:pPr>
                              <w:rPr>
                                <w:sz w:val="20"/>
                                <w:szCs w:val="20"/>
                              </w:rPr>
                            </w:pPr>
                            <w:r w:rsidRPr="00CE0D66">
                              <w:rPr>
                                <w:sz w:val="20"/>
                                <w:szCs w:val="20"/>
                              </w:rPr>
                              <w:t>Nombre de marché ayant fait l’objet d’un sour</w:t>
                            </w:r>
                            <w:r>
                              <w:rPr>
                                <w:sz w:val="20"/>
                                <w:szCs w:val="20"/>
                              </w:rPr>
                              <w:t xml:space="preserve">çage ou </w:t>
                            </w:r>
                            <w:r w:rsidRPr="00CE0D66">
                              <w:rPr>
                                <w:sz w:val="20"/>
                                <w:szCs w:val="20"/>
                              </w:rPr>
                              <w:t>parangonnage</w:t>
                            </w:r>
                            <w:r w:rsidRPr="00CE0D66" w:rsidDel="002F3D39">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4CAFB" id="_x0000_s1032" type="#_x0000_t202" style="position:absolute;left:0;text-align:left;margin-left:-43.95pt;margin-top:20.75pt;width:102.65pt;height:110.6pt;z-index:-251606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">
                <v:textbox style="mso-fit-shape-to-text:t">
                  <w:txbxContent>
                    <w:p w14:paraId="3F07F72A" w14:textId="77777777" w:rsidR="00DA5095" w:rsidRPr="006212DA" w:rsidRDefault="00DA5095" w:rsidP="005E7159">
                      <w:pPr>
                        <w:rPr>
                          <w:b/>
                          <w:sz w:val="20"/>
                          <w:szCs w:val="20"/>
                        </w:rPr>
                      </w:pPr>
                      <w:r w:rsidRPr="006212DA">
                        <w:rPr>
                          <w:b/>
                          <w:sz w:val="20"/>
                          <w:szCs w:val="20"/>
                        </w:rPr>
                        <w:t xml:space="preserve">Indicateurs </w:t>
                      </w:r>
                    </w:p>
                    <w:p w14:paraId="6CF45539" w14:textId="27579A83" w:rsidR="00DA5095" w:rsidRPr="0036256E" w:rsidRDefault="00DA5095" w:rsidP="005E7159">
                      <w:pPr>
                        <w:rPr>
                          <w:sz w:val="20"/>
                          <w:szCs w:val="20"/>
                        </w:rPr>
                      </w:pPr>
                      <w:r w:rsidRPr="00CE0D66">
                        <w:rPr>
                          <w:sz w:val="20"/>
                          <w:szCs w:val="20"/>
                        </w:rPr>
                        <w:t>Nombre de marché ayant fait l’objet d’un sour</w:t>
                      </w:r>
                      <w:r>
                        <w:rPr>
                          <w:sz w:val="20"/>
                          <w:szCs w:val="20"/>
                        </w:rPr>
                        <w:t xml:space="preserve">çage ou </w:t>
                      </w:r>
                      <w:r w:rsidRPr="00CE0D66">
                        <w:rPr>
                          <w:sz w:val="20"/>
                          <w:szCs w:val="20"/>
                        </w:rPr>
                        <w:t>parangonnage</w:t>
                      </w:r>
                      <w:r w:rsidRPr="00CE0D66" w:rsidDel="002F3D39">
                        <w:rPr>
                          <w:sz w:val="20"/>
                          <w:szCs w:val="20"/>
                        </w:rPr>
                        <w:t xml:space="preserve"> </w:t>
                      </w:r>
                    </w:p>
                  </w:txbxContent>
                </v:textbox>
                <w10:wrap type="through" anchorx="margin"/>
              </v:shape>
            </w:pict>
          </mc:Fallback>
        </mc:AlternateContent>
      </w:r>
      <w:r w:rsidR="0089300F" w:rsidRPr="00331300">
        <w:rPr>
          <w:rFonts w:asciiTheme="minorHAnsi" w:hAnsiTheme="minorHAnsi" w:cstheme="minorHAnsi"/>
        </w:rPr>
        <w:t xml:space="preserve">Objectif </w:t>
      </w:r>
      <w:r w:rsidR="00C43BBA" w:rsidRPr="00331300">
        <w:rPr>
          <w:rFonts w:asciiTheme="minorHAnsi" w:hAnsiTheme="minorHAnsi" w:cstheme="minorHAnsi"/>
        </w:rPr>
        <w:t>2.1.</w:t>
      </w:r>
      <w:r w:rsidR="00E04EB0" w:rsidRPr="00331300">
        <w:rPr>
          <w:rFonts w:asciiTheme="minorHAnsi" w:hAnsiTheme="minorHAnsi" w:cstheme="minorHAnsi"/>
        </w:rPr>
        <w:t>3 : développer le sourçage</w:t>
      </w:r>
      <w:bookmarkEnd w:id="25"/>
      <w:bookmarkEnd w:id="26"/>
    </w:p>
    <w:p w14:paraId="3A5FB380" w14:textId="10E25F2F" w:rsidR="00E04EB0" w:rsidRPr="0095599C" w:rsidRDefault="0089300F" w:rsidP="00E04EB0">
      <w:pPr>
        <w:ind w:left="1440" w:firstLine="684"/>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C43BBA">
        <w:rPr>
          <w:rFonts w:eastAsia="Times New Roman" w:cstheme="minorHAnsi"/>
          <w:b/>
          <w:color w:val="FFFFFF" w:themeColor="background1"/>
          <w:sz w:val="28"/>
          <w:szCs w:val="24"/>
          <w:shd w:val="clear" w:color="auto" w:fill="FF6699"/>
          <w:lang w:eastAsia="fr-FR"/>
        </w:rPr>
        <w:t>2</w:t>
      </w:r>
      <w:r w:rsidR="00E04EB0" w:rsidRPr="0095599C">
        <w:rPr>
          <w:rFonts w:eastAsia="Times New Roman" w:cstheme="minorHAnsi"/>
          <w:b/>
          <w:color w:val="FFFFFF" w:themeColor="background1"/>
          <w:sz w:val="28"/>
          <w:szCs w:val="24"/>
          <w:shd w:val="clear" w:color="auto" w:fill="FF6699"/>
          <w:lang w:eastAsia="fr-FR"/>
        </w:rPr>
        <w:t>.1</w:t>
      </w:r>
      <w:r w:rsidR="00C43BBA">
        <w:rPr>
          <w:rFonts w:eastAsia="Times New Roman" w:cstheme="minorHAnsi"/>
          <w:b/>
          <w:color w:val="FFFFFF" w:themeColor="background1"/>
          <w:sz w:val="28"/>
          <w:szCs w:val="24"/>
          <w:shd w:val="clear" w:color="auto" w:fill="FF6699"/>
          <w:lang w:eastAsia="fr-FR"/>
        </w:rPr>
        <w:t>.3A</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Généraliser le sourçage des marchés</w:t>
      </w:r>
    </w:p>
    <w:p w14:paraId="04760574" w14:textId="4872E75B" w:rsidR="00E04EB0"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Généraliser le sourçage des marchés en association avec les services prescripteurs </w:t>
      </w:r>
      <w:r w:rsidR="000B4C34">
        <w:rPr>
          <w:rFonts w:eastAsia="Times New Roman" w:cstheme="minorHAnsi"/>
          <w:sz w:val="24"/>
          <w:szCs w:val="24"/>
          <w:lang w:eastAsia="fr-FR"/>
        </w:rPr>
        <w:t>afin</w:t>
      </w:r>
      <w:r w:rsidR="000B4C34" w:rsidRPr="0095599C">
        <w:rPr>
          <w:rFonts w:eastAsia="Times New Roman" w:cstheme="minorHAnsi"/>
          <w:sz w:val="24"/>
          <w:szCs w:val="24"/>
          <w:lang w:eastAsia="fr-FR"/>
        </w:rPr>
        <w:t xml:space="preserve"> </w:t>
      </w:r>
      <w:r w:rsidR="000B4C34">
        <w:rPr>
          <w:rFonts w:eastAsia="Times New Roman" w:cstheme="minorHAnsi"/>
          <w:sz w:val="24"/>
          <w:szCs w:val="24"/>
          <w:lang w:eastAsia="fr-FR"/>
        </w:rPr>
        <w:t>d’</w:t>
      </w:r>
      <w:r w:rsidRPr="0095599C">
        <w:rPr>
          <w:rFonts w:eastAsia="Times New Roman" w:cstheme="minorHAnsi"/>
          <w:sz w:val="24"/>
          <w:szCs w:val="24"/>
          <w:lang w:eastAsia="fr-FR"/>
        </w:rPr>
        <w:t>améliorer la connaissance de l'offre des fournisseurs</w:t>
      </w:r>
      <w:r w:rsidR="000B4C34">
        <w:rPr>
          <w:rFonts w:eastAsia="Times New Roman" w:cstheme="minorHAnsi"/>
          <w:sz w:val="24"/>
          <w:szCs w:val="24"/>
          <w:lang w:eastAsia="fr-FR"/>
        </w:rPr>
        <w:t>.</w:t>
      </w:r>
    </w:p>
    <w:p w14:paraId="3EBBDF59" w14:textId="03B3C9FC" w:rsidR="006E0D7C" w:rsidRPr="0095599C" w:rsidRDefault="006E0D7C" w:rsidP="00E04EB0">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Développer et sécuriser les méthodes</w:t>
      </w:r>
      <w:r w:rsidR="005E5927">
        <w:rPr>
          <w:rFonts w:eastAsia="Times New Roman" w:cstheme="minorHAnsi"/>
          <w:sz w:val="24"/>
          <w:szCs w:val="24"/>
          <w:lang w:eastAsia="fr-FR"/>
        </w:rPr>
        <w:t xml:space="preserve"> et outil</w:t>
      </w:r>
      <w:r w:rsidR="000B4C34">
        <w:rPr>
          <w:rFonts w:eastAsia="Times New Roman" w:cstheme="minorHAnsi"/>
          <w:sz w:val="24"/>
          <w:szCs w:val="24"/>
          <w:lang w:eastAsia="fr-FR"/>
        </w:rPr>
        <w:t>s</w:t>
      </w:r>
      <w:r>
        <w:rPr>
          <w:rFonts w:eastAsia="Times New Roman" w:cstheme="minorHAnsi"/>
          <w:sz w:val="24"/>
          <w:szCs w:val="24"/>
          <w:lang w:eastAsia="fr-FR"/>
        </w:rPr>
        <w:t xml:space="preserve"> de</w:t>
      </w:r>
      <w:r w:rsidR="005E5927">
        <w:rPr>
          <w:rFonts w:eastAsia="Times New Roman" w:cstheme="minorHAnsi"/>
          <w:sz w:val="24"/>
          <w:szCs w:val="24"/>
          <w:lang w:eastAsia="fr-FR"/>
        </w:rPr>
        <w:t xml:space="preserve"> consultation</w:t>
      </w:r>
      <w:r>
        <w:rPr>
          <w:rFonts w:eastAsia="Times New Roman" w:cstheme="minorHAnsi"/>
          <w:sz w:val="24"/>
          <w:szCs w:val="24"/>
          <w:lang w:eastAsia="fr-FR"/>
        </w:rPr>
        <w:t>, de réalisation d’</w:t>
      </w:r>
      <w:r w:rsidRPr="006E0D7C">
        <w:rPr>
          <w:rFonts w:eastAsia="Times New Roman" w:cstheme="minorHAnsi"/>
          <w:sz w:val="24"/>
          <w:szCs w:val="24"/>
          <w:lang w:eastAsia="fr-FR"/>
        </w:rPr>
        <w:t xml:space="preserve">études de marché, </w:t>
      </w:r>
      <w:r>
        <w:rPr>
          <w:rFonts w:eastAsia="Times New Roman" w:cstheme="minorHAnsi"/>
          <w:sz w:val="24"/>
          <w:szCs w:val="24"/>
          <w:lang w:eastAsia="fr-FR"/>
        </w:rPr>
        <w:t>de sollicitation</w:t>
      </w:r>
      <w:r w:rsidRPr="006E0D7C">
        <w:rPr>
          <w:rFonts w:eastAsia="Times New Roman" w:cstheme="minorHAnsi"/>
          <w:sz w:val="24"/>
          <w:szCs w:val="24"/>
          <w:lang w:eastAsia="fr-FR"/>
        </w:rPr>
        <w:t xml:space="preserve"> des avis ou </w:t>
      </w:r>
      <w:r>
        <w:rPr>
          <w:rFonts w:eastAsia="Times New Roman" w:cstheme="minorHAnsi"/>
          <w:sz w:val="24"/>
          <w:szCs w:val="24"/>
          <w:lang w:eastAsia="fr-FR"/>
        </w:rPr>
        <w:t>d’information d</w:t>
      </w:r>
      <w:r w:rsidRPr="006E0D7C">
        <w:rPr>
          <w:rFonts w:eastAsia="Times New Roman" w:cstheme="minorHAnsi"/>
          <w:sz w:val="24"/>
          <w:szCs w:val="24"/>
          <w:lang w:eastAsia="fr-FR"/>
        </w:rPr>
        <w:t>es opérateurs</w:t>
      </w:r>
      <w:r>
        <w:rPr>
          <w:rFonts w:eastAsia="Times New Roman" w:cstheme="minorHAnsi"/>
          <w:sz w:val="24"/>
          <w:szCs w:val="24"/>
          <w:lang w:eastAsia="fr-FR"/>
        </w:rPr>
        <w:t xml:space="preserve"> économiques</w:t>
      </w:r>
      <w:r w:rsidR="005E5927">
        <w:rPr>
          <w:rFonts w:eastAsia="Times New Roman" w:cstheme="minorHAnsi"/>
          <w:sz w:val="24"/>
          <w:szCs w:val="24"/>
          <w:lang w:eastAsia="fr-FR"/>
        </w:rPr>
        <w:t xml:space="preserve"> (RFI, RFP, avis de préinformation, AMI…)</w:t>
      </w:r>
      <w:r w:rsidR="000B4C34">
        <w:rPr>
          <w:rFonts w:eastAsia="Times New Roman" w:cstheme="minorHAnsi"/>
          <w:sz w:val="24"/>
          <w:szCs w:val="24"/>
          <w:lang w:eastAsia="fr-FR"/>
        </w:rPr>
        <w:t>.</w:t>
      </w:r>
    </w:p>
    <w:p w14:paraId="4874399D" w14:textId="14EA8909" w:rsidR="00E04EB0" w:rsidRPr="0095599C" w:rsidRDefault="0089300F" w:rsidP="00E04EB0">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C43BBA">
        <w:rPr>
          <w:rFonts w:eastAsia="Times New Roman" w:cstheme="minorHAnsi"/>
          <w:b/>
          <w:color w:val="FFFFFF" w:themeColor="background1"/>
          <w:sz w:val="28"/>
          <w:szCs w:val="24"/>
          <w:shd w:val="clear" w:color="auto" w:fill="FF6699"/>
          <w:lang w:eastAsia="fr-FR"/>
        </w:rPr>
        <w:t>2.1.3B</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Réaliser une veille des nouveautés du marché</w:t>
      </w:r>
    </w:p>
    <w:p w14:paraId="2DD32589" w14:textId="7B227349"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Etre en veille des nouveautés et innovations du marché, par la participation à des moments d’échanges avec les fournisseurs (participation aux salons, manifestations…) en amont du lancement des consultations</w:t>
      </w:r>
      <w:r w:rsidR="000B4C34">
        <w:rPr>
          <w:rFonts w:eastAsia="Times New Roman" w:cstheme="minorHAnsi"/>
          <w:sz w:val="24"/>
          <w:szCs w:val="24"/>
          <w:lang w:eastAsia="fr-FR"/>
        </w:rPr>
        <w:t>.</w:t>
      </w:r>
    </w:p>
    <w:p w14:paraId="1853C905" w14:textId="177DF511" w:rsidR="00E04EB0" w:rsidRPr="00331300" w:rsidRDefault="0089300F" w:rsidP="00331300">
      <w:pPr>
        <w:pStyle w:val="Style2"/>
        <w:outlineLvl w:val="1"/>
        <w:rPr>
          <w:rFonts w:asciiTheme="minorHAnsi" w:hAnsiTheme="minorHAnsi" w:cstheme="minorHAnsi"/>
        </w:rPr>
      </w:pPr>
      <w:bookmarkStart w:id="27" w:name="_Toc175910318"/>
      <w:bookmarkStart w:id="28" w:name="_Toc179810700"/>
      <w:r w:rsidRPr="00331300">
        <w:rPr>
          <w:rFonts w:asciiTheme="minorHAnsi" w:hAnsiTheme="minorHAnsi" w:cstheme="minorHAnsi"/>
        </w:rPr>
        <w:t xml:space="preserve">Objectif </w:t>
      </w:r>
      <w:r w:rsidR="00C43BBA" w:rsidRPr="00331300">
        <w:rPr>
          <w:rFonts w:asciiTheme="minorHAnsi" w:hAnsiTheme="minorHAnsi" w:cstheme="minorHAnsi"/>
        </w:rPr>
        <w:t>2.1.</w:t>
      </w:r>
      <w:r w:rsidR="00E04EB0" w:rsidRPr="00331300">
        <w:rPr>
          <w:rFonts w:asciiTheme="minorHAnsi" w:hAnsiTheme="minorHAnsi" w:cstheme="minorHAnsi"/>
        </w:rPr>
        <w:t xml:space="preserve">4 : analyser en coût global et </w:t>
      </w:r>
      <w:r w:rsidR="000B4C34">
        <w:rPr>
          <w:rFonts w:asciiTheme="minorHAnsi" w:hAnsiTheme="minorHAnsi" w:cstheme="minorHAnsi"/>
        </w:rPr>
        <w:t xml:space="preserve">en </w:t>
      </w:r>
      <w:r w:rsidR="00E04EB0" w:rsidRPr="00331300">
        <w:rPr>
          <w:rFonts w:asciiTheme="minorHAnsi" w:hAnsiTheme="minorHAnsi" w:cstheme="minorHAnsi"/>
        </w:rPr>
        <w:t>cycle de vie</w:t>
      </w:r>
      <w:bookmarkEnd w:id="27"/>
      <w:bookmarkEnd w:id="28"/>
    </w:p>
    <w:p w14:paraId="61538CE5" w14:textId="012EC21F" w:rsidR="00E04EB0" w:rsidRPr="0095599C" w:rsidRDefault="00764C17" w:rsidP="00E04EB0">
      <w:pPr>
        <w:ind w:left="2127"/>
        <w:jc w:val="both"/>
        <w:rPr>
          <w:rFonts w:cstheme="minorHAnsi"/>
          <w:b/>
          <w:sz w:val="28"/>
        </w:rPr>
      </w:pPr>
      <w:r w:rsidRPr="00A439B0">
        <w:rPr>
          <w:rFonts w:eastAsia="Times New Roman" w:cstheme="minorHAnsi"/>
          <w:noProof/>
          <w:sz w:val="24"/>
          <w:szCs w:val="24"/>
          <w:lang w:eastAsia="fr-FR"/>
        </w:rPr>
        <mc:AlternateContent>
          <mc:Choice Requires="wps">
            <w:drawing>
              <wp:anchor distT="45720" distB="45720" distL="114300" distR="114300" simplePos="0" relativeHeight="251675648" behindDoc="0" locked="0" layoutInCell="1" allowOverlap="1" wp14:anchorId="61A6C169" wp14:editId="4E036160">
                <wp:simplePos x="0" y="0"/>
                <wp:positionH relativeFrom="column">
                  <wp:posOffset>-566420</wp:posOffset>
                </wp:positionH>
                <wp:positionV relativeFrom="paragraph">
                  <wp:posOffset>177165</wp:posOffset>
                </wp:positionV>
                <wp:extent cx="1183640" cy="1280160"/>
                <wp:effectExtent l="0" t="0" r="16510" b="1524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280160"/>
                        </a:xfrm>
                        <a:prstGeom prst="rect">
                          <a:avLst/>
                        </a:prstGeom>
                        <a:solidFill>
                          <a:srgbClr val="FFFFFF"/>
                        </a:solidFill>
                        <a:ln w="9525">
                          <a:solidFill>
                            <a:srgbClr val="000000"/>
                          </a:solidFill>
                          <a:miter lim="800000"/>
                          <a:headEnd/>
                          <a:tailEnd/>
                        </a:ln>
                      </wps:spPr>
                      <wps:txbx>
                        <w:txbxContent>
                          <w:p w14:paraId="4BD421A3" w14:textId="77777777" w:rsidR="00DA5095" w:rsidRPr="00467271" w:rsidRDefault="00DA5095" w:rsidP="00764C17">
                            <w:pPr>
                              <w:rPr>
                                <w:b/>
                              </w:rPr>
                            </w:pPr>
                            <w:r w:rsidRPr="00467271">
                              <w:rPr>
                                <w:b/>
                              </w:rPr>
                              <w:t>Indicateurs</w:t>
                            </w:r>
                          </w:p>
                          <w:p w14:paraId="12DDBFDC" w14:textId="5B554344" w:rsidR="00DA5095" w:rsidRDefault="00DA5095" w:rsidP="00764C17">
                            <w:r w:rsidRPr="006212DA">
                              <w:rPr>
                                <w:sz w:val="20"/>
                              </w:rPr>
                              <w:t xml:space="preserve">Nombre de marché ou le coût global ou l’Analyse du Cycle de Vie </w:t>
                            </w:r>
                            <w:r w:rsidRPr="006212DA">
                              <w:rPr>
                                <w:sz w:val="20"/>
                              </w:rPr>
                              <w:annotationRef/>
                            </w:r>
                            <w:r w:rsidRPr="006212DA">
                              <w:rPr>
                                <w:sz w:val="20"/>
                              </w:rPr>
                              <w:t>ont été intégrés</w:t>
                            </w:r>
                            <w:r w:rsidRPr="006212DA" w:rsidDel="00AE14AE">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C169" id="_x0000_s1033" type="#_x0000_t202" style="position:absolute;left:0;text-align:left;margin-left:-44.6pt;margin-top:13.95pt;width:93.2pt;height:100.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">
                <v:textbox>
                  <w:txbxContent>
                    <w:p w14:paraId="4BD421A3" w14:textId="77777777" w:rsidR="00DA5095" w:rsidRPr="00467271" w:rsidRDefault="00DA5095" w:rsidP="00764C17">
                      <w:pPr>
                        <w:rPr>
                          <w:b/>
                        </w:rPr>
                      </w:pPr>
                      <w:r w:rsidRPr="00467271">
                        <w:rPr>
                          <w:b/>
                        </w:rPr>
                        <w:t>Indicateurs</w:t>
                      </w:r>
                    </w:p>
                    <w:p w14:paraId="12DDBFDC" w14:textId="5B554344" w:rsidR="00DA5095" w:rsidRDefault="00DA5095" w:rsidP="00764C17">
                      <w:r w:rsidRPr="006212DA">
                        <w:rPr>
                          <w:sz w:val="20"/>
                        </w:rPr>
                        <w:t xml:space="preserve">Nombre de marché ou le coût global ou l’Analyse du Cycle de Vie </w:t>
                      </w:r>
                      <w:r w:rsidRPr="006212DA">
                        <w:rPr>
                          <w:sz w:val="20"/>
                        </w:rPr>
                        <w:annotationRef/>
                      </w:r>
                      <w:r w:rsidRPr="006212DA">
                        <w:rPr>
                          <w:sz w:val="20"/>
                        </w:rPr>
                        <w:t>ont été intégrés</w:t>
                      </w:r>
                      <w:r w:rsidRPr="006212DA" w:rsidDel="00AE14AE">
                        <w:rPr>
                          <w:sz w:val="20"/>
                        </w:rPr>
                        <w:t xml:space="preserve"> </w:t>
                      </w:r>
                    </w:p>
                  </w:txbxContent>
                </v:textbox>
                <w10:wrap type="square"/>
              </v:shape>
            </w:pict>
          </mc:Fallback>
        </mc:AlternateContent>
      </w:r>
      <w:r w:rsidR="0089300F"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2.1.4</w:t>
      </w:r>
      <w:r w:rsidR="00584E12">
        <w:rPr>
          <w:rFonts w:eastAsia="Times New Roman" w:cstheme="minorHAnsi"/>
          <w:b/>
          <w:color w:val="FFFFFF" w:themeColor="background1"/>
          <w:sz w:val="28"/>
          <w:szCs w:val="24"/>
          <w:shd w:val="clear" w:color="auto" w:fill="FF6699"/>
          <w:lang w:eastAsia="fr-FR"/>
        </w:rPr>
        <w:t>A</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 xml:space="preserve">Développer </w:t>
      </w:r>
      <w:r w:rsidR="000B4C34">
        <w:rPr>
          <w:rFonts w:eastAsia="Times New Roman" w:cstheme="minorHAnsi"/>
          <w:b/>
          <w:sz w:val="28"/>
        </w:rPr>
        <w:t xml:space="preserve">et sensibiliser à </w:t>
      </w:r>
      <w:r w:rsidR="00E04EB0" w:rsidRPr="0095599C">
        <w:rPr>
          <w:rFonts w:eastAsia="Times New Roman" w:cstheme="minorHAnsi"/>
          <w:b/>
          <w:sz w:val="28"/>
        </w:rPr>
        <w:t>l’intégration d</w:t>
      </w:r>
      <w:r w:rsidR="000B4C34">
        <w:rPr>
          <w:rFonts w:eastAsia="Times New Roman" w:cstheme="minorHAnsi"/>
          <w:b/>
          <w:sz w:val="28"/>
        </w:rPr>
        <w:t>u</w:t>
      </w:r>
      <w:r w:rsidR="00E04EB0" w:rsidRPr="0095599C">
        <w:rPr>
          <w:rFonts w:eastAsia="Times New Roman" w:cstheme="minorHAnsi"/>
          <w:b/>
          <w:sz w:val="28"/>
        </w:rPr>
        <w:t xml:space="preserve"> coût global et d</w:t>
      </w:r>
      <w:r w:rsidR="000B4C34">
        <w:rPr>
          <w:rFonts w:eastAsia="Times New Roman" w:cstheme="minorHAnsi"/>
          <w:b/>
          <w:sz w:val="28"/>
        </w:rPr>
        <w:t>e l</w:t>
      </w:r>
      <w:r w:rsidR="00E04EB0" w:rsidRPr="0095599C">
        <w:rPr>
          <w:rFonts w:eastAsia="Times New Roman" w:cstheme="minorHAnsi"/>
          <w:b/>
          <w:sz w:val="28"/>
        </w:rPr>
        <w:t>’analyse d</w:t>
      </w:r>
      <w:r w:rsidR="000B4C34">
        <w:rPr>
          <w:rFonts w:eastAsia="Times New Roman" w:cstheme="minorHAnsi"/>
          <w:b/>
          <w:sz w:val="28"/>
        </w:rPr>
        <w:t>u</w:t>
      </w:r>
      <w:r w:rsidR="00E04EB0" w:rsidRPr="0095599C">
        <w:rPr>
          <w:rFonts w:eastAsia="Times New Roman" w:cstheme="minorHAnsi"/>
          <w:b/>
          <w:sz w:val="28"/>
        </w:rPr>
        <w:t xml:space="preserve"> cycle de vie dans les marchés </w:t>
      </w:r>
    </w:p>
    <w:p w14:paraId="5D51235A" w14:textId="79D9C53F" w:rsidR="00E04EB0"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Intégrer la notion de coût global et l'analyse d</w:t>
      </w:r>
      <w:r w:rsidR="000B4C34">
        <w:rPr>
          <w:rFonts w:eastAsia="Times New Roman" w:cstheme="minorHAnsi"/>
          <w:sz w:val="24"/>
          <w:szCs w:val="24"/>
          <w:lang w:eastAsia="fr-FR"/>
        </w:rPr>
        <w:t>u</w:t>
      </w:r>
      <w:r w:rsidRPr="0095599C">
        <w:rPr>
          <w:rFonts w:eastAsia="Times New Roman" w:cstheme="minorHAnsi"/>
          <w:sz w:val="24"/>
          <w:szCs w:val="24"/>
          <w:lang w:eastAsia="fr-FR"/>
        </w:rPr>
        <w:t xml:space="preserve"> cycle de vie dans les marchés par la réalisation d’une démarche d’évaluation dès le cadrage budgétaire</w:t>
      </w:r>
      <w:r w:rsidR="000B4C34">
        <w:rPr>
          <w:rFonts w:eastAsia="Times New Roman" w:cstheme="minorHAnsi"/>
          <w:sz w:val="24"/>
          <w:szCs w:val="24"/>
          <w:lang w:eastAsia="fr-FR"/>
        </w:rPr>
        <w:t>.</w:t>
      </w:r>
    </w:p>
    <w:p w14:paraId="65B096E8" w14:textId="3271059D" w:rsidR="000B4C34" w:rsidRPr="0095599C" w:rsidRDefault="000B4C34" w:rsidP="000B4C34">
      <w:pPr>
        <w:numPr>
          <w:ilvl w:val="3"/>
          <w:numId w:val="1"/>
        </w:numPr>
        <w:spacing w:line="216" w:lineRule="auto"/>
        <w:jc w:val="both"/>
        <w:rPr>
          <w:rFonts w:eastAsia="Times New Roman" w:cstheme="minorHAnsi"/>
          <w:sz w:val="24"/>
          <w:szCs w:val="24"/>
          <w:lang w:eastAsia="fr-FR"/>
        </w:rPr>
      </w:pPr>
      <w:r w:rsidRPr="000B4C34">
        <w:rPr>
          <w:rFonts w:eastAsia="Times New Roman" w:cstheme="minorHAnsi"/>
          <w:sz w:val="24"/>
          <w:szCs w:val="24"/>
          <w:lang w:eastAsia="fr-FR"/>
        </w:rPr>
        <w:t>Réaliser des actions de sensibilisation à la prise en compte du coût global et de l’analyse du cycle de vie</w:t>
      </w:r>
      <w:r>
        <w:rPr>
          <w:rFonts w:eastAsia="Times New Roman" w:cstheme="minorHAnsi"/>
          <w:sz w:val="24"/>
          <w:szCs w:val="24"/>
          <w:lang w:eastAsia="fr-FR"/>
        </w:rPr>
        <w:t>.</w:t>
      </w:r>
    </w:p>
    <w:p w14:paraId="00870B68" w14:textId="77777777" w:rsidR="00E04EB0" w:rsidRPr="00331300" w:rsidRDefault="0089300F">
      <w:pPr>
        <w:pStyle w:val="Style2"/>
        <w:outlineLvl w:val="1"/>
        <w:rPr>
          <w:rFonts w:asciiTheme="minorHAnsi" w:hAnsiTheme="minorHAnsi" w:cstheme="minorHAnsi"/>
        </w:rPr>
      </w:pPr>
      <w:bookmarkStart w:id="29" w:name="_Toc175910319"/>
      <w:bookmarkStart w:id="30" w:name="_Toc179810701"/>
      <w:r w:rsidRPr="00331300">
        <w:rPr>
          <w:rFonts w:asciiTheme="minorHAnsi" w:hAnsiTheme="minorHAnsi" w:cstheme="minorHAnsi"/>
        </w:rPr>
        <w:t xml:space="preserve">Objectif </w:t>
      </w:r>
      <w:r w:rsidR="005868ED" w:rsidRPr="00331300">
        <w:rPr>
          <w:rFonts w:asciiTheme="minorHAnsi" w:hAnsiTheme="minorHAnsi" w:cstheme="minorHAnsi"/>
        </w:rPr>
        <w:t>2.1</w:t>
      </w:r>
      <w:r w:rsidR="00E04EB0" w:rsidRPr="00331300">
        <w:rPr>
          <w:rFonts w:asciiTheme="minorHAnsi" w:hAnsiTheme="minorHAnsi" w:cstheme="minorHAnsi"/>
        </w:rPr>
        <w:t>.5 : développer la relation avec les fournisseurs</w:t>
      </w:r>
      <w:bookmarkEnd w:id="29"/>
      <w:bookmarkEnd w:id="30"/>
    </w:p>
    <w:p w14:paraId="57CD45B5" w14:textId="7FDD780E" w:rsidR="00E04EB0" w:rsidRPr="0095599C" w:rsidRDefault="00520607" w:rsidP="00E04EB0">
      <w:pPr>
        <w:ind w:left="2127"/>
        <w:jc w:val="both"/>
        <w:rPr>
          <w:rFonts w:cstheme="minorHAnsi"/>
          <w:b/>
          <w:sz w:val="28"/>
        </w:rPr>
      </w:pPr>
      <w:r w:rsidRPr="00A439B0">
        <w:rPr>
          <w:rFonts w:eastAsia="Times New Roman" w:cstheme="minorHAnsi"/>
          <w:noProof/>
          <w:sz w:val="24"/>
          <w:szCs w:val="24"/>
          <w:lang w:eastAsia="fr-FR"/>
        </w:rPr>
        <mc:AlternateContent>
          <mc:Choice Requires="wps">
            <w:drawing>
              <wp:anchor distT="45720" distB="45720" distL="114300" distR="114300" simplePos="0" relativeHeight="251661312" behindDoc="0" locked="0" layoutInCell="1" allowOverlap="1" wp14:anchorId="58D0FD83" wp14:editId="3F570A6E">
                <wp:simplePos x="0" y="0"/>
                <wp:positionH relativeFrom="column">
                  <wp:posOffset>-566420</wp:posOffset>
                </wp:positionH>
                <wp:positionV relativeFrom="paragraph">
                  <wp:posOffset>399415</wp:posOffset>
                </wp:positionV>
                <wp:extent cx="1183640" cy="1844675"/>
                <wp:effectExtent l="0" t="0" r="16510" b="2222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844675"/>
                        </a:xfrm>
                        <a:prstGeom prst="rect">
                          <a:avLst/>
                        </a:prstGeom>
                        <a:solidFill>
                          <a:srgbClr val="FFFFFF"/>
                        </a:solidFill>
                        <a:ln w="9525">
                          <a:solidFill>
                            <a:srgbClr val="000000"/>
                          </a:solidFill>
                          <a:miter lim="800000"/>
                          <a:headEnd/>
                          <a:tailEnd/>
                        </a:ln>
                      </wps:spPr>
                      <wps:txbx>
                        <w:txbxContent>
                          <w:p w14:paraId="7FD52A54" w14:textId="77777777" w:rsidR="00DA5095" w:rsidRPr="00467271" w:rsidRDefault="00DA5095" w:rsidP="00520607">
                            <w:pPr>
                              <w:rPr>
                                <w:b/>
                              </w:rPr>
                            </w:pPr>
                            <w:r w:rsidRPr="00467271">
                              <w:rPr>
                                <w:b/>
                              </w:rPr>
                              <w:t>Indicateurs</w:t>
                            </w:r>
                          </w:p>
                          <w:p w14:paraId="00C795D0" w14:textId="77777777" w:rsidR="00DA5095" w:rsidRPr="006212DA" w:rsidRDefault="00DA5095" w:rsidP="00520607">
                            <w:pPr>
                              <w:rPr>
                                <w:sz w:val="20"/>
                              </w:rPr>
                            </w:pPr>
                            <w:r w:rsidRPr="006212DA">
                              <w:rPr>
                                <w:sz w:val="20"/>
                              </w:rPr>
                              <w:t>% de marchés qui respectent la procédure qualité de la relation fournisseur</w:t>
                            </w:r>
                            <w:r w:rsidRPr="006212DA" w:rsidDel="00AE14AE">
                              <w:rPr>
                                <w:sz w:val="20"/>
                              </w:rPr>
                              <w:t xml:space="preserve"> </w:t>
                            </w:r>
                          </w:p>
                          <w:p w14:paraId="5309A8BF" w14:textId="2E7277E3" w:rsidR="00DA5095" w:rsidRDefault="00DA5095" w:rsidP="00520607">
                            <w:r w:rsidRPr="006212DA">
                              <w:rPr>
                                <w:sz w:val="20"/>
                              </w:rPr>
                              <w:t>Nombre de réunions de cadrage et bilans</w:t>
                            </w:r>
                          </w:p>
                          <w:p w14:paraId="349B8B7E" w14:textId="77777777" w:rsidR="00DA5095" w:rsidRDefault="00DA5095" w:rsidP="005206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0FD83" id="_x0000_s1034" type="#_x0000_t202" style="position:absolute;left:0;text-align:left;margin-left:-44.6pt;margin-top:31.45pt;width:93.2pt;height:14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">
                <v:textbox>
                  <w:txbxContent>
                    <w:p w14:paraId="7FD52A54" w14:textId="77777777" w:rsidR="00DA5095" w:rsidRPr="00467271" w:rsidRDefault="00DA5095" w:rsidP="00520607">
                      <w:pPr>
                        <w:rPr>
                          <w:b/>
                        </w:rPr>
                      </w:pPr>
                      <w:r w:rsidRPr="00467271">
                        <w:rPr>
                          <w:b/>
                        </w:rPr>
                        <w:t>Indicateurs</w:t>
                      </w:r>
                    </w:p>
                    <w:p w14:paraId="00C795D0" w14:textId="77777777" w:rsidR="00DA5095" w:rsidRPr="006212DA" w:rsidRDefault="00DA5095" w:rsidP="00520607">
                      <w:pPr>
                        <w:rPr>
                          <w:sz w:val="20"/>
                        </w:rPr>
                      </w:pPr>
                      <w:r w:rsidRPr="006212DA">
                        <w:rPr>
                          <w:sz w:val="20"/>
                        </w:rPr>
                        <w:t>% de marchés qui respectent la procédure qualité de la relation fournisseur</w:t>
                      </w:r>
                      <w:r w:rsidRPr="006212DA" w:rsidDel="00AE14AE">
                        <w:rPr>
                          <w:sz w:val="20"/>
                        </w:rPr>
                        <w:t xml:space="preserve"> </w:t>
                      </w:r>
                    </w:p>
                    <w:p w14:paraId="5309A8BF" w14:textId="2E7277E3" w:rsidR="00DA5095" w:rsidRDefault="00DA5095" w:rsidP="00520607">
                      <w:r w:rsidRPr="006212DA">
                        <w:rPr>
                          <w:sz w:val="20"/>
                        </w:rPr>
                        <w:t>Nombre de réunions de cadrage et bilans</w:t>
                      </w:r>
                    </w:p>
                    <w:p w14:paraId="349B8B7E" w14:textId="77777777" w:rsidR="00DA5095" w:rsidRDefault="00DA5095" w:rsidP="00520607"/>
                  </w:txbxContent>
                </v:textbox>
                <w10:wrap type="square"/>
              </v:shape>
            </w:pict>
          </mc:Fallback>
        </mc:AlternateContent>
      </w:r>
      <w:r w:rsidR="0089300F"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2.1.5A</w:t>
      </w:r>
      <w:r w:rsidR="00E04EB0" w:rsidRPr="0095599C">
        <w:rPr>
          <w:rFonts w:eastAsia="Times New Roman" w:cstheme="minorHAnsi"/>
          <w:b/>
          <w:sz w:val="28"/>
          <w:szCs w:val="24"/>
          <w:lang w:eastAsia="fr-FR"/>
        </w:rPr>
        <w:t xml:space="preserve"> </w:t>
      </w:r>
      <w:r w:rsidR="00E34EF3">
        <w:rPr>
          <w:rFonts w:eastAsia="Times New Roman" w:cstheme="minorHAnsi"/>
          <w:b/>
          <w:sz w:val="28"/>
        </w:rPr>
        <w:t>Veiller à la qualité de la relation fournisseur</w:t>
      </w:r>
    </w:p>
    <w:p w14:paraId="1B38CFC7" w14:textId="33337BDD" w:rsidR="00520607" w:rsidRPr="00520607" w:rsidRDefault="00520607" w:rsidP="006212DA">
      <w:pPr>
        <w:numPr>
          <w:ilvl w:val="3"/>
          <w:numId w:val="1"/>
        </w:numPr>
        <w:spacing w:line="216" w:lineRule="auto"/>
        <w:jc w:val="both"/>
        <w:rPr>
          <w:rFonts w:eastAsia="Times New Roman" w:cstheme="minorHAnsi"/>
          <w:sz w:val="24"/>
          <w:szCs w:val="24"/>
          <w:lang w:eastAsia="fr-FR"/>
        </w:rPr>
      </w:pPr>
      <w:r w:rsidRPr="00520607">
        <w:rPr>
          <w:rFonts w:eastAsia="Times New Roman" w:cstheme="minorHAnsi"/>
          <w:sz w:val="24"/>
          <w:szCs w:val="24"/>
          <w:lang w:eastAsia="fr-FR"/>
        </w:rPr>
        <w:t xml:space="preserve">Mettre en place un processus </w:t>
      </w:r>
      <w:r w:rsidR="00A83F04" w:rsidRPr="00520607">
        <w:rPr>
          <w:rFonts w:eastAsia="Times New Roman" w:cstheme="minorHAnsi"/>
          <w:sz w:val="24"/>
          <w:szCs w:val="24"/>
          <w:lang w:eastAsia="fr-FR"/>
        </w:rPr>
        <w:t>de déroulement des marchés</w:t>
      </w:r>
      <w:r w:rsidR="00A83F04">
        <w:rPr>
          <w:rFonts w:eastAsia="Times New Roman" w:cstheme="minorHAnsi"/>
          <w:sz w:val="24"/>
          <w:szCs w:val="24"/>
          <w:lang w:eastAsia="fr-FR"/>
        </w:rPr>
        <w:t>,</w:t>
      </w:r>
      <w:r w:rsidR="00A83F04" w:rsidRPr="00520607">
        <w:rPr>
          <w:rFonts w:eastAsia="Times New Roman" w:cstheme="minorHAnsi"/>
          <w:sz w:val="24"/>
          <w:szCs w:val="24"/>
          <w:lang w:eastAsia="fr-FR"/>
        </w:rPr>
        <w:t xml:space="preserve"> </w:t>
      </w:r>
      <w:r w:rsidRPr="00520607">
        <w:rPr>
          <w:rFonts w:eastAsia="Times New Roman" w:cstheme="minorHAnsi"/>
          <w:sz w:val="24"/>
          <w:szCs w:val="24"/>
          <w:lang w:eastAsia="fr-FR"/>
        </w:rPr>
        <w:t xml:space="preserve">unique et partagé par l’ensemble des services, rendant obligatoire : </w:t>
      </w:r>
    </w:p>
    <w:p w14:paraId="6D87C009" w14:textId="592390B8" w:rsidR="00520607" w:rsidRPr="00520607" w:rsidRDefault="00520607" w:rsidP="006212DA">
      <w:pPr>
        <w:numPr>
          <w:ilvl w:val="4"/>
          <w:numId w:val="25"/>
        </w:numPr>
        <w:spacing w:line="216" w:lineRule="auto"/>
        <w:jc w:val="both"/>
        <w:rPr>
          <w:rFonts w:eastAsia="Times New Roman" w:cstheme="minorHAnsi"/>
          <w:sz w:val="24"/>
          <w:szCs w:val="24"/>
          <w:lang w:eastAsia="fr-FR"/>
        </w:rPr>
      </w:pPr>
      <w:r w:rsidRPr="00520607">
        <w:rPr>
          <w:rFonts w:eastAsia="Times New Roman" w:cstheme="minorHAnsi"/>
          <w:sz w:val="24"/>
          <w:szCs w:val="24"/>
          <w:lang w:eastAsia="fr-FR"/>
        </w:rPr>
        <w:t>la réunion</w:t>
      </w:r>
      <w:r>
        <w:rPr>
          <w:rFonts w:eastAsia="Times New Roman" w:cstheme="minorHAnsi"/>
          <w:sz w:val="24"/>
          <w:szCs w:val="24"/>
          <w:lang w:eastAsia="fr-FR"/>
        </w:rPr>
        <w:t xml:space="preserve"> de cadrage en début de marché</w:t>
      </w:r>
      <w:r w:rsidR="00A83F04">
        <w:rPr>
          <w:rFonts w:eastAsia="Times New Roman" w:cstheme="minorHAnsi"/>
          <w:sz w:val="24"/>
          <w:szCs w:val="24"/>
          <w:lang w:eastAsia="fr-FR"/>
        </w:rPr>
        <w:t> ;</w:t>
      </w:r>
    </w:p>
    <w:p w14:paraId="05773006" w14:textId="5D8D84F5" w:rsidR="00520607" w:rsidRDefault="00520607" w:rsidP="006212DA">
      <w:pPr>
        <w:numPr>
          <w:ilvl w:val="4"/>
          <w:numId w:val="25"/>
        </w:numPr>
        <w:spacing w:line="216" w:lineRule="auto"/>
        <w:jc w:val="both"/>
        <w:rPr>
          <w:rFonts w:eastAsia="Times New Roman" w:cstheme="minorHAnsi"/>
          <w:sz w:val="24"/>
          <w:szCs w:val="24"/>
          <w:lang w:eastAsia="fr-FR"/>
        </w:rPr>
      </w:pPr>
      <w:r w:rsidRPr="00520607">
        <w:rPr>
          <w:rFonts w:eastAsia="Times New Roman" w:cstheme="minorHAnsi"/>
          <w:sz w:val="24"/>
          <w:szCs w:val="24"/>
          <w:lang w:eastAsia="fr-FR"/>
        </w:rPr>
        <w:t>les réun</w:t>
      </w:r>
      <w:r>
        <w:rPr>
          <w:rFonts w:eastAsia="Times New Roman" w:cstheme="minorHAnsi"/>
          <w:sz w:val="24"/>
          <w:szCs w:val="24"/>
          <w:lang w:eastAsia="fr-FR"/>
        </w:rPr>
        <w:t>i</w:t>
      </w:r>
      <w:r w:rsidRPr="00520607">
        <w:rPr>
          <w:rFonts w:eastAsia="Times New Roman" w:cstheme="minorHAnsi"/>
          <w:sz w:val="24"/>
          <w:szCs w:val="24"/>
          <w:lang w:eastAsia="fr-FR"/>
        </w:rPr>
        <w:t>ons de bilans à mi contrat et à la fin du</w:t>
      </w:r>
      <w:r>
        <w:rPr>
          <w:rFonts w:eastAsia="Times New Roman" w:cstheme="minorHAnsi"/>
          <w:sz w:val="24"/>
          <w:szCs w:val="24"/>
          <w:lang w:eastAsia="fr-FR"/>
        </w:rPr>
        <w:t xml:space="preserve"> contrat avec les fournisseurs.</w:t>
      </w:r>
    </w:p>
    <w:p w14:paraId="623EFDE0" w14:textId="74D2147D"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Mettre en place une </w:t>
      </w:r>
      <w:r w:rsidR="00447535">
        <w:rPr>
          <w:rFonts w:eastAsia="Times New Roman" w:cstheme="minorHAnsi"/>
          <w:sz w:val="24"/>
          <w:szCs w:val="24"/>
          <w:lang w:eastAsia="fr-FR"/>
        </w:rPr>
        <w:t>C</w:t>
      </w:r>
      <w:r w:rsidRPr="0095599C">
        <w:rPr>
          <w:rFonts w:eastAsia="Times New Roman" w:cstheme="minorHAnsi"/>
          <w:sz w:val="24"/>
          <w:szCs w:val="24"/>
          <w:lang w:eastAsia="fr-FR"/>
        </w:rPr>
        <w:t>harte achats responsables à horizon 2026 pour affirmer l’engagement de la collectivité dans une relation fournisseur durable</w:t>
      </w:r>
      <w:r w:rsidR="00447535">
        <w:rPr>
          <w:rFonts w:eastAsia="Times New Roman" w:cstheme="minorHAnsi"/>
          <w:sz w:val="24"/>
          <w:szCs w:val="24"/>
          <w:lang w:eastAsia="fr-FR"/>
        </w:rPr>
        <w:t>.</w:t>
      </w:r>
    </w:p>
    <w:p w14:paraId="259E5A36" w14:textId="0FB2407A" w:rsidR="00E04EB0" w:rsidRPr="0095599C" w:rsidRDefault="0089300F" w:rsidP="00E04EB0">
      <w:pPr>
        <w:ind w:left="1440" w:firstLine="684"/>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2.1.5B</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Fluidifier la relation fournisseur</w:t>
      </w:r>
    </w:p>
    <w:p w14:paraId="46F7894E" w14:textId="77D0C57B"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Identifier et réduire les freins administratifs et financiers</w:t>
      </w:r>
      <w:r w:rsidR="00447535">
        <w:rPr>
          <w:rFonts w:eastAsia="Times New Roman" w:cstheme="minorHAnsi"/>
          <w:sz w:val="24"/>
          <w:szCs w:val="24"/>
          <w:lang w:eastAsia="fr-FR"/>
        </w:rPr>
        <w:t>.</w:t>
      </w:r>
    </w:p>
    <w:p w14:paraId="215B5E50" w14:textId="1F34E7B0" w:rsidR="00E04EB0" w:rsidRPr="0095599C" w:rsidRDefault="00CE0D66" w:rsidP="00E04EB0">
      <w:pPr>
        <w:numPr>
          <w:ilvl w:val="3"/>
          <w:numId w:val="1"/>
        </w:numPr>
        <w:spacing w:line="216" w:lineRule="auto"/>
        <w:jc w:val="both"/>
        <w:rPr>
          <w:rFonts w:eastAsia="Times New Roman" w:cstheme="minorHAnsi"/>
          <w:sz w:val="24"/>
          <w:szCs w:val="24"/>
          <w:lang w:eastAsia="fr-FR"/>
        </w:rPr>
      </w:pPr>
      <w:r w:rsidRPr="00A439B0">
        <w:rPr>
          <w:rFonts w:eastAsia="Times New Roman" w:cstheme="minorHAnsi"/>
          <w:noProof/>
          <w:sz w:val="24"/>
          <w:szCs w:val="24"/>
          <w:lang w:eastAsia="fr-FR"/>
        </w:rPr>
        <mc:AlternateContent>
          <mc:Choice Requires="wps">
            <w:drawing>
              <wp:anchor distT="45720" distB="45720" distL="114300" distR="114300" simplePos="0" relativeHeight="251679744" behindDoc="0" locked="0" layoutInCell="1" allowOverlap="1" wp14:anchorId="7556EED0" wp14:editId="5924318B">
                <wp:simplePos x="0" y="0"/>
                <wp:positionH relativeFrom="column">
                  <wp:posOffset>-566420</wp:posOffset>
                </wp:positionH>
                <wp:positionV relativeFrom="paragraph">
                  <wp:posOffset>304469</wp:posOffset>
                </wp:positionV>
                <wp:extent cx="1183640" cy="747395"/>
                <wp:effectExtent l="0" t="0" r="16510" b="1460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747395"/>
                        </a:xfrm>
                        <a:prstGeom prst="rect">
                          <a:avLst/>
                        </a:prstGeom>
                        <a:solidFill>
                          <a:srgbClr val="FFFFFF"/>
                        </a:solidFill>
                        <a:ln w="9525">
                          <a:solidFill>
                            <a:srgbClr val="000000"/>
                          </a:solidFill>
                          <a:miter lim="800000"/>
                          <a:headEnd/>
                          <a:tailEnd/>
                        </a:ln>
                      </wps:spPr>
                      <wps:txbx>
                        <w:txbxContent>
                          <w:p w14:paraId="01FA1B71" w14:textId="77777777" w:rsidR="00DA5095" w:rsidRPr="00467271" w:rsidRDefault="00DA5095" w:rsidP="00CE0D66">
                            <w:pPr>
                              <w:rPr>
                                <w:b/>
                              </w:rPr>
                            </w:pPr>
                            <w:r w:rsidRPr="00467271">
                              <w:rPr>
                                <w:b/>
                              </w:rPr>
                              <w:t>Indicateurs</w:t>
                            </w:r>
                          </w:p>
                          <w:p w14:paraId="63465965" w14:textId="2E1E7618" w:rsidR="00DA5095" w:rsidRDefault="00DA5095" w:rsidP="00CE0D66">
                            <w:r w:rsidRPr="00CE0D66">
                              <w:rPr>
                                <w:sz w:val="20"/>
                              </w:rPr>
                              <w:t>Délai moyen de paiement</w:t>
                            </w:r>
                            <w:r w:rsidRPr="00CE0D66" w:rsidDel="00AE14AE">
                              <w:rPr>
                                <w:sz w:val="20"/>
                              </w:rPr>
                              <w:t xml:space="preserve"> </w:t>
                            </w:r>
                          </w:p>
                          <w:p w14:paraId="1CE055CE" w14:textId="77777777" w:rsidR="00DA5095" w:rsidRDefault="00DA5095" w:rsidP="00CE0D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6EED0" id="_x0000_s1035" type="#_x0000_t202" style="position:absolute;left:0;text-align:left;margin-left:-44.6pt;margin-top:23.95pt;width:93.2pt;height:58.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">
                <v:textbox>
                  <w:txbxContent>
                    <w:p w14:paraId="01FA1B71" w14:textId="77777777" w:rsidR="00DA5095" w:rsidRPr="00467271" w:rsidRDefault="00DA5095" w:rsidP="00CE0D66">
                      <w:pPr>
                        <w:rPr>
                          <w:b/>
                        </w:rPr>
                      </w:pPr>
                      <w:r w:rsidRPr="00467271">
                        <w:rPr>
                          <w:b/>
                        </w:rPr>
                        <w:t>Indicateurs</w:t>
                      </w:r>
                    </w:p>
                    <w:p w14:paraId="63465965" w14:textId="2E1E7618" w:rsidR="00DA5095" w:rsidRDefault="00DA5095" w:rsidP="00CE0D66">
                      <w:r w:rsidRPr="00CE0D66">
                        <w:rPr>
                          <w:sz w:val="20"/>
                        </w:rPr>
                        <w:t>Délai moyen de paiement</w:t>
                      </w:r>
                      <w:r w:rsidRPr="00CE0D66" w:rsidDel="00AE14AE">
                        <w:rPr>
                          <w:sz w:val="20"/>
                        </w:rPr>
                        <w:t xml:space="preserve"> </w:t>
                      </w:r>
                    </w:p>
                    <w:p w14:paraId="1CE055CE" w14:textId="77777777" w:rsidR="00DA5095" w:rsidRDefault="00DA5095" w:rsidP="00CE0D66"/>
                  </w:txbxContent>
                </v:textbox>
                <w10:wrap type="square"/>
              </v:shape>
            </w:pict>
          </mc:Fallback>
        </mc:AlternateContent>
      </w:r>
      <w:r w:rsidR="00E04EB0" w:rsidRPr="0095599C">
        <w:rPr>
          <w:rFonts w:eastAsia="Times New Roman" w:cstheme="minorHAnsi"/>
          <w:sz w:val="24"/>
          <w:szCs w:val="24"/>
          <w:lang w:eastAsia="fr-FR"/>
        </w:rPr>
        <w:t>Renforcer le partage d'information</w:t>
      </w:r>
      <w:r w:rsidR="00447535">
        <w:rPr>
          <w:rFonts w:eastAsia="Times New Roman" w:cstheme="minorHAnsi"/>
          <w:sz w:val="24"/>
          <w:szCs w:val="24"/>
          <w:lang w:eastAsia="fr-FR"/>
        </w:rPr>
        <w:t>s</w:t>
      </w:r>
      <w:r w:rsidR="00E04EB0" w:rsidRPr="0095599C">
        <w:rPr>
          <w:rFonts w:eastAsia="Times New Roman" w:cstheme="minorHAnsi"/>
          <w:sz w:val="24"/>
          <w:szCs w:val="24"/>
          <w:lang w:eastAsia="fr-FR"/>
        </w:rPr>
        <w:t xml:space="preserve"> entre les services prescripteurs et les fournisseurs dans une logique de compréhension et d’apprentissage mutuels des problématiques techniques</w:t>
      </w:r>
      <w:r w:rsidR="00447535">
        <w:rPr>
          <w:rFonts w:eastAsia="Times New Roman" w:cstheme="minorHAnsi"/>
          <w:sz w:val="24"/>
          <w:szCs w:val="24"/>
          <w:lang w:eastAsia="fr-FR"/>
        </w:rPr>
        <w:t>.</w:t>
      </w:r>
    </w:p>
    <w:p w14:paraId="493DE8E5" w14:textId="295C6737" w:rsidR="00D2746B"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Améliorer les délais de paiement pour rendre </w:t>
      </w:r>
      <w:r w:rsidR="00447535" w:rsidRPr="0095599C">
        <w:rPr>
          <w:rFonts w:eastAsia="Times New Roman" w:cstheme="minorHAnsi"/>
          <w:sz w:val="24"/>
          <w:szCs w:val="24"/>
          <w:lang w:eastAsia="fr-FR"/>
        </w:rPr>
        <w:t xml:space="preserve">plus attractive </w:t>
      </w:r>
      <w:r w:rsidRPr="0095599C">
        <w:rPr>
          <w:rFonts w:eastAsia="Times New Roman" w:cstheme="minorHAnsi"/>
          <w:sz w:val="24"/>
          <w:szCs w:val="24"/>
          <w:lang w:eastAsia="fr-FR"/>
        </w:rPr>
        <w:t>la réponse aux appels d’offres</w:t>
      </w:r>
      <w:r w:rsidR="00447535">
        <w:rPr>
          <w:rFonts w:eastAsia="Times New Roman" w:cstheme="minorHAnsi"/>
          <w:sz w:val="24"/>
          <w:szCs w:val="24"/>
          <w:lang w:eastAsia="fr-FR"/>
        </w:rPr>
        <w:t>.</w:t>
      </w:r>
      <w:r w:rsidRPr="0095599C">
        <w:rPr>
          <w:rFonts w:eastAsia="Times New Roman" w:cstheme="minorHAnsi"/>
          <w:sz w:val="24"/>
          <w:szCs w:val="24"/>
          <w:lang w:eastAsia="fr-FR"/>
        </w:rPr>
        <w:t xml:space="preserve"> </w:t>
      </w:r>
    </w:p>
    <w:p w14:paraId="103A4830" w14:textId="77777777" w:rsidR="00E928DE" w:rsidRDefault="00E928DE">
      <w:pPr>
        <w:rPr>
          <w:rFonts w:eastAsia="Times New Roman" w:cstheme="minorHAnsi"/>
          <w:sz w:val="24"/>
          <w:szCs w:val="24"/>
          <w:lang w:eastAsia="fr-FR"/>
        </w:rPr>
      </w:pPr>
      <w:r>
        <w:rPr>
          <w:rFonts w:eastAsia="Times New Roman" w:cstheme="minorHAnsi"/>
          <w:sz w:val="24"/>
          <w:szCs w:val="24"/>
          <w:lang w:eastAsia="fr-FR"/>
        </w:rPr>
        <w:br w:type="page"/>
      </w:r>
    </w:p>
    <w:p w14:paraId="07C4FDFA" w14:textId="77777777" w:rsidR="00E04EB0" w:rsidRPr="0095599C" w:rsidRDefault="00E04EB0" w:rsidP="006212DA">
      <w:pPr>
        <w:rPr>
          <w:rFonts w:eastAsia="Times New Roman" w:cstheme="minorHAnsi"/>
          <w:sz w:val="24"/>
          <w:szCs w:val="24"/>
          <w:lang w:eastAsia="fr-FR"/>
        </w:rPr>
      </w:pPr>
    </w:p>
    <w:p w14:paraId="2B5018C4" w14:textId="77777777" w:rsidR="00E04EB0" w:rsidRPr="00331300" w:rsidRDefault="005868ED" w:rsidP="00331300">
      <w:pPr>
        <w:pStyle w:val="Style1"/>
        <w:outlineLvl w:val="0"/>
        <w:rPr>
          <w:rFonts w:asciiTheme="minorHAnsi" w:hAnsiTheme="minorHAnsi" w:cstheme="minorHAnsi"/>
        </w:rPr>
      </w:pPr>
      <w:bookmarkStart w:id="31" w:name="_Toc175910320"/>
      <w:bookmarkStart w:id="32" w:name="_Toc179810702"/>
      <w:r w:rsidRPr="00331300">
        <w:rPr>
          <w:rFonts w:asciiTheme="minorHAnsi" w:hAnsiTheme="minorHAnsi" w:cstheme="minorHAnsi"/>
        </w:rPr>
        <w:t>Cible 2.2</w:t>
      </w:r>
      <w:r w:rsidR="00E04EB0" w:rsidRPr="00331300">
        <w:rPr>
          <w:rFonts w:asciiTheme="minorHAnsi" w:hAnsiTheme="minorHAnsi" w:cstheme="minorHAnsi"/>
        </w:rPr>
        <w:t> : participer à la maîtrise des dépenses</w:t>
      </w:r>
      <w:bookmarkEnd w:id="31"/>
      <w:bookmarkEnd w:id="32"/>
    </w:p>
    <w:p w14:paraId="3AD2F2D7" w14:textId="77777777" w:rsidR="00E04EB0" w:rsidRPr="00331300" w:rsidRDefault="0089300F" w:rsidP="00331300">
      <w:pPr>
        <w:pStyle w:val="Style2"/>
        <w:outlineLvl w:val="1"/>
        <w:rPr>
          <w:rFonts w:asciiTheme="minorHAnsi" w:hAnsiTheme="minorHAnsi" w:cstheme="minorHAnsi"/>
        </w:rPr>
      </w:pPr>
      <w:bookmarkStart w:id="33" w:name="_Toc175910321"/>
      <w:bookmarkStart w:id="34" w:name="_Toc179810703"/>
      <w:r w:rsidRPr="00331300">
        <w:rPr>
          <w:rFonts w:asciiTheme="minorHAnsi" w:hAnsiTheme="minorHAnsi" w:cstheme="minorHAnsi"/>
        </w:rPr>
        <w:t xml:space="preserve">Objectif </w:t>
      </w:r>
      <w:r w:rsidR="005868ED" w:rsidRPr="00331300">
        <w:rPr>
          <w:rFonts w:asciiTheme="minorHAnsi" w:hAnsiTheme="minorHAnsi" w:cstheme="minorHAnsi"/>
        </w:rPr>
        <w:t>2.2</w:t>
      </w:r>
      <w:r w:rsidR="00E04EB0" w:rsidRPr="00331300">
        <w:rPr>
          <w:rFonts w:asciiTheme="minorHAnsi" w:hAnsiTheme="minorHAnsi" w:cstheme="minorHAnsi"/>
        </w:rPr>
        <w:t>.1 : développer une culture de gain achat et d’économie</w:t>
      </w:r>
      <w:bookmarkEnd w:id="33"/>
      <w:bookmarkEnd w:id="34"/>
    </w:p>
    <w:p w14:paraId="49BB0190" w14:textId="78225D2B" w:rsidR="00E04EB0" w:rsidRPr="0095599C" w:rsidRDefault="0089300F" w:rsidP="00E04EB0">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2.2</w:t>
      </w:r>
      <w:r w:rsidR="00E04EB0" w:rsidRPr="0095599C">
        <w:rPr>
          <w:rFonts w:eastAsia="Times New Roman" w:cstheme="minorHAnsi"/>
          <w:b/>
          <w:color w:val="FFFFFF" w:themeColor="background1"/>
          <w:sz w:val="28"/>
          <w:szCs w:val="24"/>
          <w:shd w:val="clear" w:color="auto" w:fill="FF6699"/>
          <w:lang w:eastAsia="fr-FR"/>
        </w:rPr>
        <w:t>.1</w:t>
      </w:r>
      <w:r w:rsidR="005868ED">
        <w:rPr>
          <w:rFonts w:eastAsia="Times New Roman" w:cstheme="minorHAnsi"/>
          <w:b/>
          <w:color w:val="FFFFFF" w:themeColor="background1"/>
          <w:sz w:val="28"/>
          <w:szCs w:val="24"/>
          <w:shd w:val="clear" w:color="auto" w:fill="FF6699"/>
          <w:lang w:eastAsia="fr-FR"/>
        </w:rPr>
        <w:t>A</w:t>
      </w:r>
      <w:r w:rsidR="00E04EB0" w:rsidRPr="0095599C">
        <w:rPr>
          <w:rFonts w:eastAsia="Times New Roman" w:cstheme="minorHAnsi"/>
          <w:b/>
          <w:sz w:val="28"/>
          <w:szCs w:val="24"/>
          <w:lang w:eastAsia="fr-FR"/>
        </w:rPr>
        <w:t xml:space="preserve"> </w:t>
      </w:r>
      <w:r w:rsidR="00FB6A87">
        <w:rPr>
          <w:rFonts w:eastAsia="Times New Roman" w:cstheme="minorHAnsi"/>
          <w:b/>
          <w:sz w:val="28"/>
        </w:rPr>
        <w:t xml:space="preserve">Mettre au défi </w:t>
      </w:r>
      <w:r w:rsidR="00E04EB0" w:rsidRPr="0095599C">
        <w:rPr>
          <w:rFonts w:eastAsia="Times New Roman" w:cstheme="minorHAnsi"/>
          <w:b/>
          <w:sz w:val="28"/>
        </w:rPr>
        <w:t>les marchés en cours d’exécution en termes de qualité et de tarification</w:t>
      </w:r>
    </w:p>
    <w:p w14:paraId="2637DAE3" w14:textId="5C0C7707"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Réinterroger le besoin et se questionner sur le non-achat</w:t>
      </w:r>
      <w:r w:rsidR="00447535">
        <w:rPr>
          <w:rFonts w:eastAsia="Times New Roman" w:cstheme="minorHAnsi"/>
          <w:sz w:val="24"/>
          <w:szCs w:val="24"/>
          <w:lang w:eastAsia="fr-FR"/>
        </w:rPr>
        <w:t>.</w:t>
      </w:r>
    </w:p>
    <w:p w14:paraId="47D50DAE" w14:textId="112A02E8"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Systématiser l’interrogation des offres des centrales d’achat</w:t>
      </w:r>
      <w:r w:rsidR="00447535">
        <w:rPr>
          <w:rFonts w:eastAsia="Times New Roman" w:cstheme="minorHAnsi"/>
          <w:sz w:val="24"/>
          <w:szCs w:val="24"/>
          <w:lang w:eastAsia="fr-FR"/>
        </w:rPr>
        <w:t>.</w:t>
      </w:r>
    </w:p>
    <w:p w14:paraId="537AB689" w14:textId="595D3F65" w:rsidR="00E04EB0" w:rsidRPr="0095599C" w:rsidRDefault="00E04EB0" w:rsidP="00E04EB0">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Optimiser l’achat notamment par la suppression de certaines prestations</w:t>
      </w:r>
      <w:r w:rsidR="00447535">
        <w:rPr>
          <w:rFonts w:eastAsia="Times New Roman" w:cstheme="minorHAnsi"/>
          <w:sz w:val="24"/>
          <w:szCs w:val="24"/>
          <w:lang w:eastAsia="fr-FR"/>
        </w:rPr>
        <w:t xml:space="preserve"> et</w:t>
      </w:r>
      <w:r w:rsidRPr="0095599C">
        <w:rPr>
          <w:rFonts w:eastAsia="Times New Roman" w:cstheme="minorHAnsi"/>
          <w:sz w:val="24"/>
          <w:szCs w:val="24"/>
          <w:lang w:eastAsia="fr-FR"/>
        </w:rPr>
        <w:t xml:space="preserve"> leur massification et réinterroger la forme du marché</w:t>
      </w:r>
      <w:r w:rsidR="00447535">
        <w:rPr>
          <w:rFonts w:eastAsia="Times New Roman" w:cstheme="minorHAnsi"/>
          <w:sz w:val="24"/>
          <w:szCs w:val="24"/>
          <w:lang w:eastAsia="fr-FR"/>
        </w:rPr>
        <w:t>.</w:t>
      </w:r>
    </w:p>
    <w:p w14:paraId="25B975F2" w14:textId="77777777" w:rsidR="00E04EB0" w:rsidRPr="00331300" w:rsidRDefault="0089300F" w:rsidP="00331300">
      <w:pPr>
        <w:pStyle w:val="Style2"/>
        <w:outlineLvl w:val="1"/>
        <w:rPr>
          <w:rFonts w:asciiTheme="minorHAnsi" w:hAnsiTheme="minorHAnsi" w:cstheme="minorHAnsi"/>
        </w:rPr>
      </w:pPr>
      <w:bookmarkStart w:id="35" w:name="_Toc175910322"/>
      <w:bookmarkStart w:id="36" w:name="_Toc179810704"/>
      <w:r w:rsidRPr="00331300">
        <w:rPr>
          <w:rFonts w:asciiTheme="minorHAnsi" w:hAnsiTheme="minorHAnsi" w:cstheme="minorHAnsi"/>
        </w:rPr>
        <w:t xml:space="preserve">Objectif </w:t>
      </w:r>
      <w:r w:rsidR="005868ED" w:rsidRPr="00331300">
        <w:rPr>
          <w:rFonts w:asciiTheme="minorHAnsi" w:hAnsiTheme="minorHAnsi" w:cstheme="minorHAnsi"/>
        </w:rPr>
        <w:t>2.2.2</w:t>
      </w:r>
      <w:r w:rsidR="00E04EB0" w:rsidRPr="00331300">
        <w:rPr>
          <w:rFonts w:asciiTheme="minorHAnsi" w:hAnsiTheme="minorHAnsi" w:cstheme="minorHAnsi"/>
        </w:rPr>
        <w:t> : exprimer le juste besoin pour obtenir des offres performantes</w:t>
      </w:r>
      <w:bookmarkEnd w:id="35"/>
      <w:bookmarkEnd w:id="36"/>
    </w:p>
    <w:p w14:paraId="56EE8607" w14:textId="00FF8B5C" w:rsidR="00E04EB0" w:rsidRPr="0095599C" w:rsidRDefault="0089300F" w:rsidP="00E04EB0">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2.2.2A</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Renforcer la collaboration inter service</w:t>
      </w:r>
      <w:r w:rsidR="00447535">
        <w:rPr>
          <w:rFonts w:eastAsia="Times New Roman" w:cstheme="minorHAnsi"/>
          <w:b/>
          <w:sz w:val="28"/>
        </w:rPr>
        <w:t>s</w:t>
      </w:r>
      <w:r w:rsidR="00E04EB0" w:rsidRPr="0095599C">
        <w:rPr>
          <w:rFonts w:eastAsia="Times New Roman" w:cstheme="minorHAnsi"/>
          <w:b/>
          <w:sz w:val="28"/>
        </w:rPr>
        <w:t xml:space="preserve"> à l’occasion de la construction des marchés</w:t>
      </w:r>
    </w:p>
    <w:p w14:paraId="17988E77" w14:textId="1B266D34" w:rsidR="00E04EB0" w:rsidRPr="0095599C" w:rsidRDefault="00CE0D66" w:rsidP="00054006">
      <w:pPr>
        <w:numPr>
          <w:ilvl w:val="3"/>
          <w:numId w:val="1"/>
        </w:numPr>
        <w:spacing w:line="216" w:lineRule="auto"/>
        <w:jc w:val="both"/>
        <w:rPr>
          <w:rFonts w:eastAsia="Times New Roman" w:cstheme="minorHAnsi"/>
          <w:sz w:val="24"/>
          <w:szCs w:val="24"/>
          <w:lang w:eastAsia="fr-FR"/>
        </w:rPr>
      </w:pPr>
      <w:r w:rsidRPr="00A439B0">
        <w:rPr>
          <w:rFonts w:eastAsia="Times New Roman" w:cstheme="minorHAnsi"/>
          <w:noProof/>
          <w:sz w:val="24"/>
          <w:szCs w:val="24"/>
          <w:lang w:eastAsia="fr-FR"/>
        </w:rPr>
        <mc:AlternateContent>
          <mc:Choice Requires="wps">
            <w:drawing>
              <wp:anchor distT="45720" distB="45720" distL="114300" distR="114300" simplePos="0" relativeHeight="251683840" behindDoc="0" locked="0" layoutInCell="1" allowOverlap="1" wp14:anchorId="27ADA010" wp14:editId="6E61218F">
                <wp:simplePos x="0" y="0"/>
                <wp:positionH relativeFrom="column">
                  <wp:posOffset>-485030</wp:posOffset>
                </wp:positionH>
                <wp:positionV relativeFrom="paragraph">
                  <wp:posOffset>555625</wp:posOffset>
                </wp:positionV>
                <wp:extent cx="1183640" cy="747395"/>
                <wp:effectExtent l="0" t="0" r="16510" b="1460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747395"/>
                        </a:xfrm>
                        <a:prstGeom prst="rect">
                          <a:avLst/>
                        </a:prstGeom>
                        <a:solidFill>
                          <a:srgbClr val="FFFFFF"/>
                        </a:solidFill>
                        <a:ln w="9525">
                          <a:solidFill>
                            <a:srgbClr val="000000"/>
                          </a:solidFill>
                          <a:miter lim="800000"/>
                          <a:headEnd/>
                          <a:tailEnd/>
                        </a:ln>
                      </wps:spPr>
                      <wps:txbx>
                        <w:txbxContent>
                          <w:p w14:paraId="01727046" w14:textId="77777777" w:rsidR="00DA5095" w:rsidRPr="00467271" w:rsidRDefault="00DA5095" w:rsidP="00CE0D66">
                            <w:pPr>
                              <w:rPr>
                                <w:b/>
                              </w:rPr>
                            </w:pPr>
                            <w:r w:rsidRPr="00467271">
                              <w:rPr>
                                <w:b/>
                              </w:rPr>
                              <w:t>Indicateurs</w:t>
                            </w:r>
                          </w:p>
                          <w:p w14:paraId="1303D8EF" w14:textId="46830BBD" w:rsidR="00DA5095" w:rsidRDefault="00DA5095" w:rsidP="00CE0D66">
                            <w:r w:rsidRPr="00CE0D66">
                              <w:rPr>
                                <w:sz w:val="20"/>
                              </w:rPr>
                              <w:t>Montant des achats hors BPU</w:t>
                            </w:r>
                            <w:r w:rsidRPr="00CE0D66" w:rsidDel="00AE14AE">
                              <w:rPr>
                                <w:sz w:val="20"/>
                              </w:rPr>
                              <w:t xml:space="preserve"> </w:t>
                            </w:r>
                          </w:p>
                          <w:p w14:paraId="15A5F30D" w14:textId="77777777" w:rsidR="00DA5095" w:rsidRDefault="00DA5095" w:rsidP="00CE0D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DA010" id="_x0000_s1036" type="#_x0000_t202" style="position:absolute;left:0;text-align:left;margin-left:-38.2pt;margin-top:43.75pt;width:93.2pt;height:58.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">
                <v:textbox>
                  <w:txbxContent>
                    <w:p w14:paraId="01727046" w14:textId="77777777" w:rsidR="00DA5095" w:rsidRPr="00467271" w:rsidRDefault="00DA5095" w:rsidP="00CE0D66">
                      <w:pPr>
                        <w:rPr>
                          <w:b/>
                        </w:rPr>
                      </w:pPr>
                      <w:r w:rsidRPr="00467271">
                        <w:rPr>
                          <w:b/>
                        </w:rPr>
                        <w:t>Indicateurs</w:t>
                      </w:r>
                    </w:p>
                    <w:p w14:paraId="1303D8EF" w14:textId="46830BBD" w:rsidR="00DA5095" w:rsidRDefault="00DA5095" w:rsidP="00CE0D66">
                      <w:r w:rsidRPr="00CE0D66">
                        <w:rPr>
                          <w:sz w:val="20"/>
                        </w:rPr>
                        <w:t>Montant des achats hors BPU</w:t>
                      </w:r>
                      <w:r w:rsidRPr="00CE0D66" w:rsidDel="00AE14AE">
                        <w:rPr>
                          <w:sz w:val="20"/>
                        </w:rPr>
                        <w:t xml:space="preserve"> </w:t>
                      </w:r>
                    </w:p>
                    <w:p w14:paraId="15A5F30D" w14:textId="77777777" w:rsidR="00DA5095" w:rsidRDefault="00DA5095" w:rsidP="00CE0D66"/>
                  </w:txbxContent>
                </v:textbox>
                <w10:wrap type="square"/>
              </v:shape>
            </w:pict>
          </mc:Fallback>
        </mc:AlternateContent>
      </w:r>
      <w:r w:rsidR="00E04EB0" w:rsidRPr="0095599C">
        <w:rPr>
          <w:rFonts w:eastAsia="Times New Roman" w:cstheme="minorHAnsi"/>
          <w:sz w:val="24"/>
          <w:szCs w:val="24"/>
          <w:lang w:eastAsia="fr-FR"/>
        </w:rPr>
        <w:t>Renforcer le travail collaboratif entre le</w:t>
      </w:r>
      <w:r w:rsidR="00E34EF3">
        <w:rPr>
          <w:rFonts w:eastAsia="Times New Roman" w:cstheme="minorHAnsi"/>
          <w:sz w:val="24"/>
          <w:szCs w:val="24"/>
          <w:lang w:eastAsia="fr-FR"/>
        </w:rPr>
        <w:t>s</w:t>
      </w:r>
      <w:r w:rsidR="00E04EB0" w:rsidRPr="0095599C">
        <w:rPr>
          <w:rFonts w:eastAsia="Times New Roman" w:cstheme="minorHAnsi"/>
          <w:sz w:val="24"/>
          <w:szCs w:val="24"/>
          <w:lang w:eastAsia="fr-FR"/>
        </w:rPr>
        <w:t xml:space="preserve"> service</w:t>
      </w:r>
      <w:r w:rsidR="00E34EF3">
        <w:rPr>
          <w:rFonts w:eastAsia="Times New Roman" w:cstheme="minorHAnsi"/>
          <w:sz w:val="24"/>
          <w:szCs w:val="24"/>
          <w:lang w:eastAsia="fr-FR"/>
        </w:rPr>
        <w:t>s</w:t>
      </w:r>
      <w:r w:rsidR="00E04EB0" w:rsidRPr="0095599C">
        <w:rPr>
          <w:rFonts w:eastAsia="Times New Roman" w:cstheme="minorHAnsi"/>
          <w:sz w:val="24"/>
          <w:szCs w:val="24"/>
          <w:lang w:eastAsia="fr-FR"/>
        </w:rPr>
        <w:t xml:space="preserve"> </w:t>
      </w:r>
      <w:r w:rsidR="00E34EF3">
        <w:rPr>
          <w:rFonts w:eastAsia="Times New Roman" w:cstheme="minorHAnsi"/>
          <w:sz w:val="24"/>
          <w:szCs w:val="24"/>
          <w:lang w:eastAsia="fr-FR"/>
        </w:rPr>
        <w:t>(</w:t>
      </w:r>
      <w:r w:rsidR="00E04EB0" w:rsidRPr="0095599C">
        <w:rPr>
          <w:rFonts w:eastAsia="Times New Roman" w:cstheme="minorHAnsi"/>
          <w:sz w:val="24"/>
          <w:szCs w:val="24"/>
          <w:lang w:eastAsia="fr-FR"/>
        </w:rPr>
        <w:t>opérationnel</w:t>
      </w:r>
      <w:r w:rsidR="00E34EF3">
        <w:rPr>
          <w:rFonts w:eastAsia="Times New Roman" w:cstheme="minorHAnsi"/>
          <w:sz w:val="24"/>
          <w:szCs w:val="24"/>
          <w:lang w:eastAsia="fr-FR"/>
        </w:rPr>
        <w:t xml:space="preserve">s, </w:t>
      </w:r>
      <w:r w:rsidR="00447535">
        <w:rPr>
          <w:rFonts w:eastAsia="Times New Roman" w:cstheme="minorHAnsi"/>
          <w:sz w:val="24"/>
          <w:szCs w:val="24"/>
          <w:lang w:eastAsia="fr-FR"/>
        </w:rPr>
        <w:t>C</w:t>
      </w:r>
      <w:r w:rsidR="00E04EB0" w:rsidRPr="0095599C">
        <w:rPr>
          <w:rFonts w:eastAsia="Times New Roman" w:cstheme="minorHAnsi"/>
          <w:sz w:val="24"/>
          <w:szCs w:val="24"/>
          <w:lang w:eastAsia="fr-FR"/>
        </w:rPr>
        <w:t>ommande publique</w:t>
      </w:r>
      <w:r w:rsidR="00E34EF3">
        <w:rPr>
          <w:rFonts w:eastAsia="Times New Roman" w:cstheme="minorHAnsi"/>
          <w:sz w:val="24"/>
          <w:szCs w:val="24"/>
          <w:lang w:eastAsia="fr-FR"/>
        </w:rPr>
        <w:t xml:space="preserve">, </w:t>
      </w:r>
      <w:r w:rsidR="00447535">
        <w:rPr>
          <w:rFonts w:eastAsia="Times New Roman" w:cstheme="minorHAnsi"/>
          <w:sz w:val="24"/>
          <w:szCs w:val="24"/>
          <w:lang w:eastAsia="fr-FR"/>
        </w:rPr>
        <w:t>T</w:t>
      </w:r>
      <w:r w:rsidR="00E34EF3">
        <w:rPr>
          <w:rFonts w:eastAsia="Times New Roman" w:cstheme="minorHAnsi"/>
          <w:sz w:val="24"/>
          <w:szCs w:val="24"/>
          <w:lang w:eastAsia="fr-FR"/>
        </w:rPr>
        <w:t xml:space="preserve">ransition </w:t>
      </w:r>
      <w:r w:rsidR="00447535">
        <w:rPr>
          <w:rFonts w:eastAsia="Times New Roman" w:cstheme="minorHAnsi"/>
          <w:sz w:val="24"/>
          <w:szCs w:val="24"/>
          <w:lang w:eastAsia="fr-FR"/>
        </w:rPr>
        <w:t>E</w:t>
      </w:r>
      <w:r w:rsidR="00E34EF3">
        <w:rPr>
          <w:rFonts w:eastAsia="Times New Roman" w:cstheme="minorHAnsi"/>
          <w:sz w:val="24"/>
          <w:szCs w:val="24"/>
          <w:lang w:eastAsia="fr-FR"/>
        </w:rPr>
        <w:t>cologique…)</w:t>
      </w:r>
      <w:r w:rsidR="00E04EB0" w:rsidRPr="0095599C">
        <w:rPr>
          <w:rFonts w:eastAsia="Times New Roman" w:cstheme="minorHAnsi"/>
          <w:sz w:val="24"/>
          <w:szCs w:val="24"/>
          <w:lang w:eastAsia="fr-FR"/>
        </w:rPr>
        <w:t xml:space="preserve"> sur la construction des critères de sélection des offres, tant technique</w:t>
      </w:r>
      <w:r w:rsidR="00E34EF3">
        <w:rPr>
          <w:rFonts w:eastAsia="Times New Roman" w:cstheme="minorHAnsi"/>
          <w:sz w:val="24"/>
          <w:szCs w:val="24"/>
          <w:lang w:eastAsia="fr-FR"/>
        </w:rPr>
        <w:t>s</w:t>
      </w:r>
      <w:r w:rsidR="00E04EB0" w:rsidRPr="0095599C">
        <w:rPr>
          <w:rFonts w:eastAsia="Times New Roman" w:cstheme="minorHAnsi"/>
          <w:sz w:val="24"/>
          <w:szCs w:val="24"/>
          <w:lang w:eastAsia="fr-FR"/>
        </w:rPr>
        <w:t xml:space="preserve"> </w:t>
      </w:r>
      <w:r w:rsidR="00E34EF3">
        <w:rPr>
          <w:rFonts w:eastAsia="Times New Roman" w:cstheme="minorHAnsi"/>
          <w:sz w:val="24"/>
          <w:szCs w:val="24"/>
          <w:lang w:eastAsia="fr-FR"/>
        </w:rPr>
        <w:t>qu'environnementaux.</w:t>
      </w:r>
    </w:p>
    <w:p w14:paraId="529E2F7D" w14:textId="5B895873" w:rsidR="00E04EB0" w:rsidRPr="0095599C" w:rsidRDefault="00E04EB0" w:rsidP="00054006">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Renforcer la réflexion sur la construction des pièces financières</w:t>
      </w:r>
      <w:r w:rsidR="00E85F69">
        <w:rPr>
          <w:rFonts w:eastAsia="Times New Roman" w:cstheme="minorHAnsi"/>
          <w:sz w:val="24"/>
          <w:szCs w:val="24"/>
          <w:lang w:eastAsia="fr-FR"/>
        </w:rPr>
        <w:t> :</w:t>
      </w:r>
      <w:r w:rsidR="00E34EF3">
        <w:rPr>
          <w:rFonts w:eastAsia="Times New Roman" w:cstheme="minorHAnsi"/>
          <w:sz w:val="24"/>
          <w:szCs w:val="24"/>
          <w:lang w:eastAsia="fr-FR"/>
        </w:rPr>
        <w:t xml:space="preserve"> </w:t>
      </w:r>
      <w:r w:rsidR="00E85F69">
        <w:rPr>
          <w:rFonts w:eastAsia="Times New Roman" w:cstheme="minorHAnsi"/>
          <w:sz w:val="24"/>
          <w:szCs w:val="24"/>
          <w:lang w:eastAsia="fr-FR"/>
        </w:rPr>
        <w:t>t</w:t>
      </w:r>
      <w:r w:rsidR="00E34EF3">
        <w:rPr>
          <w:rFonts w:eastAsia="Times New Roman" w:cstheme="minorHAnsi"/>
          <w:sz w:val="24"/>
          <w:szCs w:val="24"/>
          <w:lang w:eastAsia="fr-FR"/>
        </w:rPr>
        <w:t>ravailler en particulier les bordereaux de</w:t>
      </w:r>
      <w:r w:rsidR="00C55B4A">
        <w:rPr>
          <w:rFonts w:eastAsia="Times New Roman" w:cstheme="minorHAnsi"/>
          <w:sz w:val="24"/>
          <w:szCs w:val="24"/>
          <w:lang w:eastAsia="fr-FR"/>
        </w:rPr>
        <w:t>s</w:t>
      </w:r>
      <w:r w:rsidR="00E34EF3">
        <w:rPr>
          <w:rFonts w:eastAsia="Times New Roman" w:cstheme="minorHAnsi"/>
          <w:sz w:val="24"/>
          <w:szCs w:val="24"/>
          <w:lang w:eastAsia="fr-FR"/>
        </w:rPr>
        <w:t xml:space="preserve"> prix </w:t>
      </w:r>
      <w:r w:rsidR="00C55B4A">
        <w:rPr>
          <w:rFonts w:eastAsia="Times New Roman" w:cstheme="minorHAnsi"/>
          <w:sz w:val="24"/>
          <w:szCs w:val="24"/>
          <w:lang w:eastAsia="fr-FR"/>
        </w:rPr>
        <w:t xml:space="preserve">et les détails quantitatifs estimatifs </w:t>
      </w:r>
      <w:r w:rsidRPr="0095599C">
        <w:rPr>
          <w:rFonts w:eastAsia="Times New Roman" w:cstheme="minorHAnsi"/>
          <w:sz w:val="24"/>
          <w:szCs w:val="24"/>
          <w:lang w:eastAsia="fr-FR"/>
        </w:rPr>
        <w:t xml:space="preserve">de manière à limiter </w:t>
      </w:r>
      <w:r w:rsidR="00C55B4A">
        <w:rPr>
          <w:rFonts w:eastAsia="Times New Roman" w:cstheme="minorHAnsi"/>
          <w:sz w:val="24"/>
          <w:szCs w:val="24"/>
          <w:lang w:eastAsia="fr-FR"/>
        </w:rPr>
        <w:t xml:space="preserve">au maximum </w:t>
      </w:r>
      <w:r w:rsidRPr="0095599C">
        <w:rPr>
          <w:rFonts w:eastAsia="Times New Roman" w:cstheme="minorHAnsi"/>
          <w:sz w:val="24"/>
          <w:szCs w:val="24"/>
          <w:lang w:eastAsia="fr-FR"/>
        </w:rPr>
        <w:t xml:space="preserve">la commande de </w:t>
      </w:r>
      <w:r w:rsidR="00C55B4A">
        <w:rPr>
          <w:rFonts w:eastAsia="Times New Roman" w:cstheme="minorHAnsi"/>
          <w:sz w:val="24"/>
          <w:szCs w:val="24"/>
          <w:lang w:eastAsia="fr-FR"/>
        </w:rPr>
        <w:t xml:space="preserve">prestations hors bordereau </w:t>
      </w:r>
      <w:r w:rsidRPr="0095599C">
        <w:rPr>
          <w:rFonts w:eastAsia="Times New Roman" w:cstheme="minorHAnsi"/>
          <w:sz w:val="24"/>
          <w:szCs w:val="24"/>
          <w:lang w:eastAsia="fr-FR"/>
        </w:rPr>
        <w:t>ou hors marché et obtenir des offres plus performantes et économiques</w:t>
      </w:r>
      <w:r w:rsidR="00E85F69">
        <w:rPr>
          <w:rFonts w:eastAsia="Times New Roman" w:cstheme="minorHAnsi"/>
          <w:sz w:val="24"/>
          <w:szCs w:val="24"/>
          <w:lang w:eastAsia="fr-FR"/>
        </w:rPr>
        <w:t>.</w:t>
      </w:r>
    </w:p>
    <w:p w14:paraId="1990BA76" w14:textId="5BF582C4" w:rsidR="00E04EB0" w:rsidRPr="0095599C" w:rsidRDefault="0089300F" w:rsidP="00E04EB0">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2.2.2B</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Renforcer les espaces de rencontres entre le besoin et les offres présentées</w:t>
      </w:r>
    </w:p>
    <w:p w14:paraId="604DF17E" w14:textId="78D425E0" w:rsidR="00E04EB0" w:rsidRPr="0095599C" w:rsidRDefault="00E85F69" w:rsidP="007F6BD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I</w:t>
      </w:r>
      <w:r w:rsidR="00E04EB0" w:rsidRPr="0095599C">
        <w:rPr>
          <w:rFonts w:eastAsia="Times New Roman" w:cstheme="minorHAnsi"/>
          <w:sz w:val="24"/>
          <w:szCs w:val="24"/>
          <w:lang w:eastAsia="fr-FR"/>
        </w:rPr>
        <w:t xml:space="preserve">ntégrer et encadrer </w:t>
      </w:r>
      <w:r>
        <w:rPr>
          <w:rFonts w:eastAsia="Times New Roman" w:cstheme="minorHAnsi"/>
          <w:sz w:val="24"/>
          <w:szCs w:val="24"/>
          <w:lang w:eastAsia="fr-FR"/>
        </w:rPr>
        <w:t>dans les marchés</w:t>
      </w:r>
      <w:r w:rsidRPr="0095599C">
        <w:rPr>
          <w:rFonts w:eastAsia="Times New Roman" w:cstheme="minorHAnsi"/>
          <w:sz w:val="24"/>
          <w:szCs w:val="24"/>
          <w:lang w:eastAsia="fr-FR"/>
        </w:rPr>
        <w:t xml:space="preserve"> </w:t>
      </w:r>
      <w:r w:rsidR="00E04EB0" w:rsidRPr="0095599C">
        <w:rPr>
          <w:rFonts w:eastAsia="Times New Roman" w:cstheme="minorHAnsi"/>
          <w:sz w:val="24"/>
          <w:szCs w:val="24"/>
          <w:lang w:eastAsia="fr-FR"/>
        </w:rPr>
        <w:t>la possibilité de réaliser la visite des sites, des tests</w:t>
      </w:r>
      <w:r w:rsidR="00FB6A87">
        <w:rPr>
          <w:rFonts w:eastAsia="Times New Roman" w:cstheme="minorHAnsi"/>
          <w:sz w:val="24"/>
          <w:szCs w:val="24"/>
          <w:lang w:eastAsia="fr-FR"/>
        </w:rPr>
        <w:t>, des dégustations</w:t>
      </w:r>
      <w:r w:rsidR="00E04EB0" w:rsidRPr="0095599C">
        <w:rPr>
          <w:rFonts w:eastAsia="Times New Roman" w:cstheme="minorHAnsi"/>
          <w:sz w:val="24"/>
          <w:szCs w:val="24"/>
          <w:lang w:eastAsia="fr-FR"/>
        </w:rPr>
        <w:t xml:space="preserve"> ou des essais</w:t>
      </w:r>
      <w:r>
        <w:rPr>
          <w:rFonts w:eastAsia="Times New Roman" w:cstheme="minorHAnsi"/>
          <w:sz w:val="24"/>
          <w:szCs w:val="24"/>
          <w:lang w:eastAsia="fr-FR"/>
        </w:rPr>
        <w:t>.</w:t>
      </w:r>
    </w:p>
    <w:p w14:paraId="29366A8F" w14:textId="7E02E4ED" w:rsidR="00E04EB0" w:rsidRPr="00331300" w:rsidRDefault="00472B24" w:rsidP="00331300">
      <w:pPr>
        <w:pStyle w:val="Style2"/>
        <w:outlineLvl w:val="1"/>
        <w:rPr>
          <w:rFonts w:asciiTheme="minorHAnsi" w:hAnsiTheme="minorHAnsi" w:cstheme="minorHAnsi"/>
        </w:rPr>
      </w:pPr>
      <w:bookmarkStart w:id="37" w:name="_Toc175910323"/>
      <w:bookmarkStart w:id="38" w:name="_Toc179810705"/>
      <w:r w:rsidRPr="00A439B0">
        <w:rPr>
          <w:rFonts w:cstheme="minorHAnsi"/>
          <w:noProof/>
          <w:sz w:val="24"/>
        </w:rPr>
        <mc:AlternateContent>
          <mc:Choice Requires="wps">
            <w:drawing>
              <wp:anchor distT="45720" distB="45720" distL="114300" distR="114300" simplePos="0" relativeHeight="251706368" behindDoc="0" locked="0" layoutInCell="1" allowOverlap="1" wp14:anchorId="733DCC7C" wp14:editId="4C87785E">
                <wp:simplePos x="0" y="0"/>
                <wp:positionH relativeFrom="column">
                  <wp:posOffset>-486410</wp:posOffset>
                </wp:positionH>
                <wp:positionV relativeFrom="paragraph">
                  <wp:posOffset>516890</wp:posOffset>
                </wp:positionV>
                <wp:extent cx="1183640" cy="882015"/>
                <wp:effectExtent l="0" t="0" r="16510" b="13335"/>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882015"/>
                        </a:xfrm>
                        <a:prstGeom prst="rect">
                          <a:avLst/>
                        </a:prstGeom>
                        <a:solidFill>
                          <a:srgbClr val="FFFFFF"/>
                        </a:solidFill>
                        <a:ln w="9525">
                          <a:solidFill>
                            <a:srgbClr val="000000"/>
                          </a:solidFill>
                          <a:miter lim="800000"/>
                          <a:headEnd/>
                          <a:tailEnd/>
                        </a:ln>
                      </wps:spPr>
                      <wps:txbx>
                        <w:txbxContent>
                          <w:p w14:paraId="1CAEFB36" w14:textId="77777777" w:rsidR="00DA5095" w:rsidRPr="00467271" w:rsidRDefault="00DA5095" w:rsidP="00472B24">
                            <w:pPr>
                              <w:rPr>
                                <w:b/>
                              </w:rPr>
                            </w:pPr>
                            <w:r w:rsidRPr="00467271">
                              <w:rPr>
                                <w:b/>
                              </w:rPr>
                              <w:t>Indicateurs</w:t>
                            </w:r>
                          </w:p>
                          <w:p w14:paraId="1FBD8F04" w14:textId="35ED834F" w:rsidR="00000000" w:rsidRDefault="00DA5095">
                            <w:r>
                              <w:rPr>
                                <w:sz w:val="20"/>
                              </w:rPr>
                              <w:t>Nombre de soumissionnaires/consultation</w:t>
                            </w:r>
                            <w:r w:rsidRPr="00CE0D66" w:rsidDel="00AE14AE">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DCC7C" id="_x0000_s1037" type="#_x0000_t202" style="position:absolute;left:0;text-align:left;margin-left:-38.3pt;margin-top:40.7pt;width:93.2pt;height:69.4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">
                <v:textbox>
                  <w:txbxContent>
                    <w:p w14:paraId="1CAEFB36" w14:textId="77777777" w:rsidR="00DA5095" w:rsidRPr="00467271" w:rsidRDefault="00DA5095" w:rsidP="00472B24">
                      <w:pPr>
                        <w:rPr>
                          <w:b/>
                        </w:rPr>
                      </w:pPr>
                      <w:r w:rsidRPr="00467271">
                        <w:rPr>
                          <w:b/>
                        </w:rPr>
                        <w:t>Indicateurs</w:t>
                      </w:r>
                    </w:p>
                    <w:p w14:paraId="1FBD8F04" w14:textId="35ED834F" w:rsidR="00000000" w:rsidRDefault="00DA5095">
                      <w:r>
                        <w:rPr>
                          <w:sz w:val="20"/>
                        </w:rPr>
                        <w:t>Nombre de soumissionnaires/consultation</w:t>
                      </w:r>
                      <w:r w:rsidRPr="00CE0D66" w:rsidDel="00AE14AE">
                        <w:rPr>
                          <w:sz w:val="20"/>
                        </w:rPr>
                        <w:t xml:space="preserve"> </w:t>
                      </w:r>
                    </w:p>
                  </w:txbxContent>
                </v:textbox>
                <w10:wrap type="square"/>
              </v:shape>
            </w:pict>
          </mc:Fallback>
        </mc:AlternateContent>
      </w:r>
      <w:r w:rsidR="0089300F" w:rsidRPr="00331300">
        <w:rPr>
          <w:rFonts w:asciiTheme="minorHAnsi" w:hAnsiTheme="minorHAnsi" w:cstheme="minorHAnsi"/>
        </w:rPr>
        <w:t xml:space="preserve">Objectif </w:t>
      </w:r>
      <w:r w:rsidR="005868ED" w:rsidRPr="00331300">
        <w:rPr>
          <w:rFonts w:asciiTheme="minorHAnsi" w:hAnsiTheme="minorHAnsi" w:cstheme="minorHAnsi"/>
        </w:rPr>
        <w:t>2.2</w:t>
      </w:r>
      <w:r w:rsidR="00E04EB0" w:rsidRPr="00331300">
        <w:rPr>
          <w:rFonts w:asciiTheme="minorHAnsi" w:hAnsiTheme="minorHAnsi" w:cstheme="minorHAnsi"/>
        </w:rPr>
        <w:t>.3 : améliorer l’attractivité et la lisibilité des consultations pour développer la concurrence et augmenter le nombre de candidatures</w:t>
      </w:r>
      <w:bookmarkEnd w:id="37"/>
      <w:bookmarkEnd w:id="38"/>
      <w:r w:rsidR="00E04EB0" w:rsidRPr="00331300">
        <w:rPr>
          <w:rFonts w:asciiTheme="minorHAnsi" w:hAnsiTheme="minorHAnsi" w:cstheme="minorHAnsi"/>
        </w:rPr>
        <w:t xml:space="preserve"> </w:t>
      </w:r>
    </w:p>
    <w:p w14:paraId="27A2A620" w14:textId="03CA2BE7" w:rsidR="00E04EB0" w:rsidRPr="0095599C" w:rsidRDefault="0089300F" w:rsidP="00E04EB0">
      <w:pPr>
        <w:ind w:left="1440" w:firstLine="684"/>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2.2.3A</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Simplifier la rédaction des pièces</w:t>
      </w:r>
    </w:p>
    <w:p w14:paraId="25CBD99E" w14:textId="0DE7C06E" w:rsidR="00D2746B" w:rsidRDefault="00E04EB0" w:rsidP="007F6BD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Créer des modèles de contrats intelligibles et faciles à compléter</w:t>
      </w:r>
      <w:r w:rsidR="00E85F69">
        <w:rPr>
          <w:rFonts w:eastAsia="Times New Roman" w:cstheme="minorHAnsi"/>
          <w:sz w:val="24"/>
          <w:szCs w:val="24"/>
          <w:lang w:eastAsia="fr-FR"/>
        </w:rPr>
        <w:t>.</w:t>
      </w:r>
    </w:p>
    <w:p w14:paraId="18683A86" w14:textId="29DD5106" w:rsidR="00D2746B" w:rsidRDefault="00D2746B">
      <w:pPr>
        <w:rPr>
          <w:rFonts w:eastAsia="Times New Roman" w:cstheme="minorHAnsi"/>
          <w:sz w:val="24"/>
          <w:szCs w:val="24"/>
          <w:lang w:eastAsia="fr-FR"/>
        </w:rPr>
      </w:pPr>
    </w:p>
    <w:p w14:paraId="369ADEF9" w14:textId="77777777" w:rsidR="00E04EB0" w:rsidRPr="0095599C" w:rsidRDefault="0089300F" w:rsidP="00E04EB0">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2.2.3B</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Limiter les exigences aux pièces strictement nécessaires</w:t>
      </w:r>
    </w:p>
    <w:p w14:paraId="6E68B59E" w14:textId="2A7A1F62" w:rsidR="00E04EB0" w:rsidRPr="0095599C" w:rsidRDefault="00401364" w:rsidP="00054006">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Diminuer le nombre de</w:t>
      </w:r>
      <w:r w:rsidR="00E04EB0" w:rsidRPr="0095599C">
        <w:rPr>
          <w:rFonts w:eastAsia="Times New Roman" w:cstheme="minorHAnsi"/>
          <w:sz w:val="24"/>
          <w:szCs w:val="24"/>
          <w:lang w:eastAsia="fr-FR"/>
        </w:rPr>
        <w:t xml:space="preserve"> pièces demandées aux candidats </w:t>
      </w:r>
      <w:r>
        <w:rPr>
          <w:rFonts w:eastAsia="Times New Roman" w:cstheme="minorHAnsi"/>
          <w:sz w:val="24"/>
          <w:szCs w:val="24"/>
          <w:lang w:eastAsia="fr-FR"/>
        </w:rPr>
        <w:t>pour se limiter à celles</w:t>
      </w:r>
      <w:r w:rsidR="00E04EB0" w:rsidRPr="0095599C">
        <w:rPr>
          <w:rFonts w:eastAsia="Times New Roman" w:cstheme="minorHAnsi"/>
          <w:sz w:val="24"/>
          <w:szCs w:val="24"/>
          <w:lang w:eastAsia="fr-FR"/>
        </w:rPr>
        <w:t xml:space="preserve"> réellement nécessaires</w:t>
      </w:r>
      <w:r w:rsidR="00E85F69">
        <w:rPr>
          <w:rFonts w:eastAsia="Times New Roman" w:cstheme="minorHAnsi"/>
          <w:sz w:val="24"/>
          <w:szCs w:val="24"/>
          <w:lang w:eastAsia="fr-FR"/>
        </w:rPr>
        <w:t>.</w:t>
      </w:r>
    </w:p>
    <w:p w14:paraId="420C7352" w14:textId="77777777" w:rsidR="00E04EB0" w:rsidRPr="0095599C" w:rsidRDefault="0089300F" w:rsidP="00E04EB0">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2.2.3C</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Accompagner les opérateurs économiques dans leur réponse aux appels d’offres</w:t>
      </w:r>
    </w:p>
    <w:p w14:paraId="72B0F39E" w14:textId="04B491AE" w:rsidR="00E04EB0" w:rsidRDefault="00E04EB0" w:rsidP="007F6BD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Mettre en place</w:t>
      </w:r>
      <w:r w:rsidR="00C90F17">
        <w:rPr>
          <w:rFonts w:eastAsia="Times New Roman" w:cstheme="minorHAnsi"/>
          <w:sz w:val="24"/>
          <w:szCs w:val="24"/>
          <w:lang w:eastAsia="fr-FR"/>
        </w:rPr>
        <w:t xml:space="preserve"> </w:t>
      </w:r>
      <w:r w:rsidR="00E85F69">
        <w:rPr>
          <w:rFonts w:eastAsia="Times New Roman" w:cstheme="minorHAnsi"/>
          <w:sz w:val="24"/>
          <w:szCs w:val="24"/>
          <w:lang w:eastAsia="fr-FR"/>
        </w:rPr>
        <w:t>(</w:t>
      </w:r>
      <w:r w:rsidR="00C90F17">
        <w:rPr>
          <w:rFonts w:eastAsia="Times New Roman" w:cstheme="minorHAnsi"/>
          <w:sz w:val="24"/>
          <w:szCs w:val="24"/>
          <w:lang w:eastAsia="fr-FR"/>
        </w:rPr>
        <w:t>en partenariat avec d’autres collectivités,</w:t>
      </w:r>
      <w:r w:rsidR="00E85F69">
        <w:rPr>
          <w:rFonts w:eastAsia="Times New Roman" w:cstheme="minorHAnsi"/>
          <w:sz w:val="24"/>
          <w:szCs w:val="24"/>
          <w:lang w:eastAsia="fr-FR"/>
        </w:rPr>
        <w:t xml:space="preserve"> si possible)</w:t>
      </w:r>
      <w:r w:rsidRPr="0095599C">
        <w:rPr>
          <w:rFonts w:eastAsia="Times New Roman" w:cstheme="minorHAnsi"/>
          <w:sz w:val="24"/>
          <w:szCs w:val="24"/>
          <w:lang w:eastAsia="fr-FR"/>
        </w:rPr>
        <w:t xml:space="preserve"> des outils de communication externe envers les entreprises pour une meilleure diffusion de l’information</w:t>
      </w:r>
      <w:r w:rsidR="00E85F69">
        <w:rPr>
          <w:rFonts w:eastAsia="Times New Roman" w:cstheme="minorHAnsi"/>
          <w:sz w:val="24"/>
          <w:szCs w:val="24"/>
          <w:lang w:eastAsia="fr-FR"/>
        </w:rPr>
        <w:t>.</w:t>
      </w:r>
    </w:p>
    <w:p w14:paraId="097EE4A5" w14:textId="30FDA38B" w:rsidR="00E04EB0" w:rsidRPr="00331300" w:rsidRDefault="0089300F" w:rsidP="00331300">
      <w:pPr>
        <w:pStyle w:val="Style2"/>
        <w:outlineLvl w:val="1"/>
        <w:rPr>
          <w:rFonts w:asciiTheme="minorHAnsi" w:hAnsiTheme="minorHAnsi" w:cstheme="minorHAnsi"/>
        </w:rPr>
      </w:pPr>
      <w:bookmarkStart w:id="39" w:name="_Toc175910324"/>
      <w:bookmarkStart w:id="40" w:name="_Toc179810706"/>
      <w:r w:rsidRPr="00331300">
        <w:rPr>
          <w:rFonts w:asciiTheme="minorHAnsi" w:hAnsiTheme="minorHAnsi" w:cstheme="minorHAnsi"/>
        </w:rPr>
        <w:t xml:space="preserve">Objectif </w:t>
      </w:r>
      <w:r w:rsidR="005868ED" w:rsidRPr="00331300">
        <w:rPr>
          <w:rFonts w:asciiTheme="minorHAnsi" w:hAnsiTheme="minorHAnsi" w:cstheme="minorHAnsi"/>
        </w:rPr>
        <w:t>2.2.</w:t>
      </w:r>
      <w:r w:rsidR="00E04EB0" w:rsidRPr="00331300">
        <w:rPr>
          <w:rFonts w:asciiTheme="minorHAnsi" w:hAnsiTheme="minorHAnsi" w:cstheme="minorHAnsi"/>
        </w:rPr>
        <w:t>4 : négocier avec les soumissionnaires afin d’améliorer les offres</w:t>
      </w:r>
      <w:bookmarkEnd w:id="39"/>
      <w:bookmarkEnd w:id="40"/>
    </w:p>
    <w:p w14:paraId="64164550" w14:textId="0D77CB90" w:rsidR="00E04EB0" w:rsidRPr="0095599C" w:rsidRDefault="00CE0D66" w:rsidP="00E04EB0">
      <w:pPr>
        <w:ind w:left="2127"/>
        <w:jc w:val="both"/>
        <w:rPr>
          <w:rFonts w:cstheme="minorHAnsi"/>
          <w:b/>
          <w:sz w:val="28"/>
        </w:rPr>
      </w:pPr>
      <w:r w:rsidRPr="00A439B0">
        <w:rPr>
          <w:rFonts w:eastAsia="Times New Roman" w:cstheme="minorHAnsi"/>
          <w:noProof/>
          <w:sz w:val="24"/>
          <w:szCs w:val="24"/>
          <w:lang w:eastAsia="fr-FR"/>
        </w:rPr>
        <mc:AlternateContent>
          <mc:Choice Requires="wps">
            <w:drawing>
              <wp:anchor distT="45720" distB="45720" distL="114300" distR="114300" simplePos="0" relativeHeight="251677696" behindDoc="0" locked="0" layoutInCell="1" allowOverlap="1" wp14:anchorId="44F3BAF1" wp14:editId="5B8ECEB0">
                <wp:simplePos x="0" y="0"/>
                <wp:positionH relativeFrom="column">
                  <wp:posOffset>-550545</wp:posOffset>
                </wp:positionH>
                <wp:positionV relativeFrom="paragraph">
                  <wp:posOffset>505819</wp:posOffset>
                </wp:positionV>
                <wp:extent cx="1183640" cy="2313305"/>
                <wp:effectExtent l="0" t="0" r="16510" b="1079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313305"/>
                        </a:xfrm>
                        <a:prstGeom prst="rect">
                          <a:avLst/>
                        </a:prstGeom>
                        <a:solidFill>
                          <a:srgbClr val="FFFFFF"/>
                        </a:solidFill>
                        <a:ln w="9525">
                          <a:solidFill>
                            <a:srgbClr val="000000"/>
                          </a:solidFill>
                          <a:miter lim="800000"/>
                          <a:headEnd/>
                          <a:tailEnd/>
                        </a:ln>
                      </wps:spPr>
                      <wps:txbx>
                        <w:txbxContent>
                          <w:p w14:paraId="6E5E962C" w14:textId="77777777" w:rsidR="00DA5095" w:rsidRPr="00467271" w:rsidRDefault="00DA5095" w:rsidP="00CE0D66">
                            <w:pPr>
                              <w:rPr>
                                <w:b/>
                              </w:rPr>
                            </w:pPr>
                            <w:r w:rsidRPr="00467271">
                              <w:rPr>
                                <w:b/>
                              </w:rPr>
                              <w:t>Indicateurs</w:t>
                            </w:r>
                          </w:p>
                          <w:p w14:paraId="46C0C597" w14:textId="77777777" w:rsidR="00DA5095" w:rsidRDefault="00DA5095" w:rsidP="00CE0D66">
                            <w:pPr>
                              <w:rPr>
                                <w:sz w:val="20"/>
                              </w:rPr>
                            </w:pPr>
                            <w:r w:rsidRPr="00CE0D66">
                              <w:rPr>
                                <w:sz w:val="20"/>
                              </w:rPr>
                              <w:t>Nombre de dossiers négociés</w:t>
                            </w:r>
                          </w:p>
                          <w:p w14:paraId="137CCE27" w14:textId="358CEB0F" w:rsidR="00DA5095" w:rsidRDefault="00DA5095" w:rsidP="00CE0D66">
                            <w:pPr>
                              <w:rPr>
                                <w:sz w:val="20"/>
                              </w:rPr>
                            </w:pPr>
                            <w:r w:rsidRPr="00CE0D66">
                              <w:rPr>
                                <w:sz w:val="20"/>
                              </w:rPr>
                              <w:t>Montant du gain financier obtenu en négociation</w:t>
                            </w:r>
                          </w:p>
                          <w:p w14:paraId="13E486B9" w14:textId="7508CFA9" w:rsidR="00DA5095" w:rsidRDefault="00DA5095" w:rsidP="00CE0D66">
                            <w:pPr>
                              <w:rPr>
                                <w:sz w:val="20"/>
                              </w:rPr>
                            </w:pPr>
                            <w:r w:rsidRPr="00CE0D66">
                              <w:rPr>
                                <w:sz w:val="20"/>
                              </w:rPr>
                              <w:t>Pourcentage de dossiers dont l’offre technique a été améliorée en négociation</w:t>
                            </w:r>
                          </w:p>
                          <w:p w14:paraId="41112399" w14:textId="77777777" w:rsidR="00DA5095" w:rsidRDefault="00DA5095" w:rsidP="00CE0D66">
                            <w:pPr>
                              <w:rPr>
                                <w:sz w:val="20"/>
                              </w:rPr>
                            </w:pPr>
                          </w:p>
                          <w:p w14:paraId="35FD5FD9" w14:textId="77777777" w:rsidR="00DA5095" w:rsidRDefault="00DA5095" w:rsidP="00CE0D66">
                            <w:pPr>
                              <w:rPr>
                                <w:sz w:val="20"/>
                              </w:rPr>
                            </w:pPr>
                          </w:p>
                          <w:p w14:paraId="5C934240" w14:textId="42C577E1" w:rsidR="00DA5095" w:rsidRDefault="00DA5095" w:rsidP="00CE0D66"/>
                          <w:p w14:paraId="186170F0" w14:textId="77777777" w:rsidR="00DA5095" w:rsidRDefault="00DA5095" w:rsidP="00CE0D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BAF1" id="_x0000_s1038" type="#_x0000_t202" style="position:absolute;left:0;text-align:left;margin-left:-43.35pt;margin-top:39.85pt;width:93.2pt;height:18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">
                <v:textbox>
                  <w:txbxContent>
                    <w:p w14:paraId="6E5E962C" w14:textId="77777777" w:rsidR="00DA5095" w:rsidRPr="00467271" w:rsidRDefault="00DA5095" w:rsidP="00CE0D66">
                      <w:pPr>
                        <w:rPr>
                          <w:b/>
                        </w:rPr>
                      </w:pPr>
                      <w:r w:rsidRPr="00467271">
                        <w:rPr>
                          <w:b/>
                        </w:rPr>
                        <w:t>Indicateurs</w:t>
                      </w:r>
                    </w:p>
                    <w:p w14:paraId="46C0C597" w14:textId="77777777" w:rsidR="00DA5095" w:rsidRDefault="00DA5095" w:rsidP="00CE0D66">
                      <w:pPr>
                        <w:rPr>
                          <w:sz w:val="20"/>
                        </w:rPr>
                      </w:pPr>
                      <w:r w:rsidRPr="00CE0D66">
                        <w:rPr>
                          <w:sz w:val="20"/>
                        </w:rPr>
                        <w:t>Nombre de dossiers négociés</w:t>
                      </w:r>
                    </w:p>
                    <w:p w14:paraId="137CCE27" w14:textId="358CEB0F" w:rsidR="00DA5095" w:rsidRDefault="00DA5095" w:rsidP="00CE0D66">
                      <w:pPr>
                        <w:rPr>
                          <w:sz w:val="20"/>
                        </w:rPr>
                      </w:pPr>
                      <w:r w:rsidRPr="00CE0D66">
                        <w:rPr>
                          <w:sz w:val="20"/>
                        </w:rPr>
                        <w:t>Montant du gain financier obtenu en négociation</w:t>
                      </w:r>
                    </w:p>
                    <w:p w14:paraId="13E486B9" w14:textId="7508CFA9" w:rsidR="00DA5095" w:rsidRDefault="00DA5095" w:rsidP="00CE0D66">
                      <w:pPr>
                        <w:rPr>
                          <w:sz w:val="20"/>
                        </w:rPr>
                      </w:pPr>
                      <w:r w:rsidRPr="00CE0D66">
                        <w:rPr>
                          <w:sz w:val="20"/>
                        </w:rPr>
                        <w:t>Pourcentage de dossiers dont l’offre technique a été améliorée en négociation</w:t>
                      </w:r>
                    </w:p>
                    <w:p w14:paraId="41112399" w14:textId="77777777" w:rsidR="00DA5095" w:rsidRDefault="00DA5095" w:rsidP="00CE0D66">
                      <w:pPr>
                        <w:rPr>
                          <w:sz w:val="20"/>
                        </w:rPr>
                      </w:pPr>
                    </w:p>
                    <w:p w14:paraId="35FD5FD9" w14:textId="77777777" w:rsidR="00DA5095" w:rsidRDefault="00DA5095" w:rsidP="00CE0D66">
                      <w:pPr>
                        <w:rPr>
                          <w:sz w:val="20"/>
                        </w:rPr>
                      </w:pPr>
                    </w:p>
                    <w:p w14:paraId="5C934240" w14:textId="42C577E1" w:rsidR="00DA5095" w:rsidRDefault="00DA5095" w:rsidP="00CE0D66"/>
                    <w:p w14:paraId="186170F0" w14:textId="77777777" w:rsidR="00DA5095" w:rsidRDefault="00DA5095" w:rsidP="00CE0D66"/>
                  </w:txbxContent>
                </v:textbox>
                <w10:wrap type="square"/>
              </v:shape>
            </w:pict>
          </mc:Fallback>
        </mc:AlternateContent>
      </w:r>
      <w:r w:rsidR="0089300F"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2.2.4A</w:t>
      </w:r>
      <w:r w:rsidR="00E04EB0" w:rsidRPr="0095599C">
        <w:rPr>
          <w:rFonts w:eastAsia="Times New Roman" w:cstheme="minorHAnsi"/>
          <w:b/>
          <w:sz w:val="28"/>
          <w:szCs w:val="24"/>
          <w:lang w:eastAsia="fr-FR"/>
        </w:rPr>
        <w:t xml:space="preserve"> </w:t>
      </w:r>
      <w:r w:rsidR="00E04EB0" w:rsidRPr="0095599C">
        <w:rPr>
          <w:rFonts w:eastAsia="Times New Roman" w:cstheme="minorHAnsi"/>
          <w:b/>
          <w:sz w:val="28"/>
        </w:rPr>
        <w:t>Développer la culture de la négociation et en professionnaliser la pratique</w:t>
      </w:r>
    </w:p>
    <w:p w14:paraId="456DF0D1" w14:textId="18F143ED" w:rsidR="00E04EB0" w:rsidRPr="0095599C" w:rsidRDefault="00E04EB0" w:rsidP="007F6BD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Sensibiliser les services prescripteurs sur la pratique de la négociation (nécessité d'anticipation, de préparation de cibles à atteindre…)</w:t>
      </w:r>
      <w:r w:rsidR="00E85F69">
        <w:rPr>
          <w:rFonts w:eastAsia="Times New Roman" w:cstheme="minorHAnsi"/>
          <w:sz w:val="24"/>
          <w:szCs w:val="24"/>
          <w:lang w:eastAsia="fr-FR"/>
        </w:rPr>
        <w:t>.</w:t>
      </w:r>
    </w:p>
    <w:p w14:paraId="25BC6B34" w14:textId="0D81ED6D" w:rsidR="00E04EB0" w:rsidRPr="0095599C" w:rsidRDefault="00E04EB0" w:rsidP="007F6BD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Développer une culture de la relation commerciale avec négociation systématique lorsque possible</w:t>
      </w:r>
      <w:r w:rsidR="00E85F69">
        <w:rPr>
          <w:rFonts w:eastAsia="Times New Roman" w:cstheme="minorHAnsi"/>
          <w:sz w:val="24"/>
          <w:szCs w:val="24"/>
          <w:lang w:eastAsia="fr-FR"/>
        </w:rPr>
        <w:t>.</w:t>
      </w:r>
    </w:p>
    <w:p w14:paraId="0E5D833F" w14:textId="4C7E1EA0" w:rsidR="00E04EB0" w:rsidRPr="0095599C" w:rsidRDefault="00E04EB0" w:rsidP="00054006">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Mettre en œuvre une stratégie de négociation sur les différents aspects des offres, sans se limiter uniquement au prix</w:t>
      </w:r>
      <w:r w:rsidR="00E85F69">
        <w:rPr>
          <w:rFonts w:eastAsia="Times New Roman" w:cstheme="minorHAnsi"/>
          <w:sz w:val="24"/>
          <w:szCs w:val="24"/>
          <w:lang w:eastAsia="fr-FR"/>
        </w:rPr>
        <w:t>.</w:t>
      </w:r>
    </w:p>
    <w:p w14:paraId="3480B033" w14:textId="413554A5" w:rsidR="00E04EB0" w:rsidRDefault="00E04EB0" w:rsidP="00054006">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Systématiser les négociations sur les prestations supplémentaires actées par avenant </w:t>
      </w:r>
      <w:r w:rsidR="00E85F69">
        <w:rPr>
          <w:rFonts w:eastAsia="Times New Roman" w:cstheme="minorHAnsi"/>
          <w:sz w:val="24"/>
          <w:szCs w:val="24"/>
          <w:lang w:eastAsia="fr-FR"/>
        </w:rPr>
        <w:t>(</w:t>
      </w:r>
      <w:r w:rsidRPr="0095599C">
        <w:rPr>
          <w:rFonts w:eastAsia="Times New Roman" w:cstheme="minorHAnsi"/>
          <w:sz w:val="24"/>
          <w:szCs w:val="24"/>
          <w:lang w:eastAsia="fr-FR"/>
        </w:rPr>
        <w:t>notamment pour limiter les coûts</w:t>
      </w:r>
      <w:r w:rsidR="00E85F69">
        <w:rPr>
          <w:rFonts w:eastAsia="Times New Roman" w:cstheme="minorHAnsi"/>
          <w:sz w:val="24"/>
          <w:szCs w:val="24"/>
          <w:lang w:eastAsia="fr-FR"/>
        </w:rPr>
        <w:t>)</w:t>
      </w:r>
      <w:r w:rsidRPr="0095599C">
        <w:rPr>
          <w:rFonts w:eastAsia="Times New Roman" w:cstheme="minorHAnsi"/>
          <w:sz w:val="24"/>
          <w:szCs w:val="24"/>
          <w:lang w:eastAsia="fr-FR"/>
        </w:rPr>
        <w:t xml:space="preserve"> et intégrer l’information sur les gains réalisés dans les documents de la procédure</w:t>
      </w:r>
      <w:r w:rsidR="00E85F69">
        <w:rPr>
          <w:rFonts w:eastAsia="Times New Roman" w:cstheme="minorHAnsi"/>
          <w:sz w:val="24"/>
          <w:szCs w:val="24"/>
          <w:lang w:eastAsia="fr-FR"/>
        </w:rPr>
        <w:t>.</w:t>
      </w:r>
    </w:p>
    <w:p w14:paraId="47F463BA" w14:textId="3BE9A20C" w:rsidR="000825EE" w:rsidRDefault="000825EE">
      <w:r>
        <w:br w:type="page"/>
      </w:r>
    </w:p>
    <w:p w14:paraId="4D4DDE34" w14:textId="77777777" w:rsidR="00A155BB" w:rsidRDefault="00A155BB" w:rsidP="00D2746B">
      <w:pPr>
        <w:spacing w:line="216" w:lineRule="auto"/>
        <w:jc w:val="both"/>
        <w:rPr>
          <w:rFonts w:eastAsia="Times New Roman" w:cstheme="minorHAnsi"/>
          <w:b/>
          <w:sz w:val="28"/>
          <w:szCs w:val="24"/>
          <w:lang w:eastAsia="fr-FR"/>
        </w:rPr>
      </w:pPr>
    </w:p>
    <w:tbl>
      <w:tblPr>
        <w:tblStyle w:val="Grilledutableau"/>
        <w:tblW w:w="10463" w:type="dxa"/>
        <w:tblInd w:w="-545" w:type="dxa"/>
        <w:tblLook w:val="04A0" w:firstRow="1" w:lastRow="0" w:firstColumn="1" w:lastColumn="0" w:noHBand="0" w:noVBand="1"/>
      </w:tblPr>
      <w:tblGrid>
        <w:gridCol w:w="1117"/>
        <w:gridCol w:w="9346"/>
      </w:tblGrid>
      <w:tr w:rsidR="00F8523A" w:rsidRPr="00D2746B" w14:paraId="54D2C50B" w14:textId="77777777" w:rsidTr="006212DA">
        <w:trPr>
          <w:trHeight w:val="659"/>
        </w:trPr>
        <w:tc>
          <w:tcPr>
            <w:tcW w:w="10463" w:type="dxa"/>
            <w:gridSpan w:val="2"/>
            <w:shd w:val="clear" w:color="auto" w:fill="FF99CC"/>
            <w:vAlign w:val="center"/>
          </w:tcPr>
          <w:p w14:paraId="3F5256A5" w14:textId="2F631AC7" w:rsidR="00F8523A" w:rsidRPr="00D2746B" w:rsidRDefault="00833D16" w:rsidP="00056267">
            <w:pPr>
              <w:pStyle w:val="Titre3"/>
              <w:outlineLvl w:val="2"/>
              <w:rPr>
                <w:rFonts w:asciiTheme="minorHAnsi" w:eastAsia="Times New Roman" w:hAnsiTheme="minorHAnsi" w:cstheme="minorHAnsi"/>
                <w:b/>
                <w:color w:val="FFFFFF" w:themeColor="background1"/>
                <w:sz w:val="32"/>
                <w:lang w:eastAsia="fr-FR"/>
              </w:rPr>
            </w:pPr>
            <w:bookmarkStart w:id="41" w:name="_Toc179810707"/>
            <w:r w:rsidRPr="00D2746B">
              <w:rPr>
                <w:rFonts w:asciiTheme="minorHAnsi" w:eastAsia="Times New Roman" w:hAnsiTheme="minorHAnsi" w:cstheme="minorHAnsi"/>
                <w:b/>
                <w:color w:val="FFFFFF" w:themeColor="background1"/>
                <w:sz w:val="32"/>
                <w:lang w:eastAsia="fr-FR"/>
              </w:rPr>
              <w:t xml:space="preserve">Indicateurs </w:t>
            </w:r>
            <w:r w:rsidR="00F8523A" w:rsidRPr="00D2746B">
              <w:rPr>
                <w:rFonts w:asciiTheme="minorHAnsi" w:eastAsia="Times New Roman" w:hAnsiTheme="minorHAnsi" w:cstheme="minorHAnsi"/>
                <w:b/>
                <w:color w:val="FFFFFF" w:themeColor="background1"/>
                <w:sz w:val="32"/>
                <w:lang w:eastAsia="fr-FR"/>
              </w:rPr>
              <w:t xml:space="preserve">Axe 2 </w:t>
            </w:r>
            <w:bookmarkEnd w:id="41"/>
          </w:p>
        </w:tc>
      </w:tr>
      <w:tr w:rsidR="00F079C6" w14:paraId="26996274" w14:textId="77777777" w:rsidTr="00F079C6">
        <w:tc>
          <w:tcPr>
            <w:tcW w:w="1117" w:type="dxa"/>
          </w:tcPr>
          <w:p w14:paraId="0A58ABFC" w14:textId="7F0F913C" w:rsidR="000825EE" w:rsidRDefault="000825EE" w:rsidP="00733ACE">
            <w:pPr>
              <w:spacing w:line="216" w:lineRule="auto"/>
              <w:jc w:val="both"/>
              <w:rPr>
                <w:rFonts w:eastAsia="Times New Roman" w:cstheme="minorHAnsi"/>
                <w:sz w:val="28"/>
                <w:szCs w:val="24"/>
                <w:lang w:eastAsia="fr-FR"/>
              </w:rPr>
            </w:pPr>
            <w:r>
              <w:rPr>
                <w:rFonts w:eastAsia="Times New Roman" w:cstheme="minorHAnsi"/>
                <w:sz w:val="28"/>
                <w:szCs w:val="24"/>
                <w:lang w:eastAsia="fr-FR"/>
              </w:rPr>
              <w:t>Objectif</w:t>
            </w:r>
          </w:p>
        </w:tc>
        <w:tc>
          <w:tcPr>
            <w:tcW w:w="9346" w:type="dxa"/>
          </w:tcPr>
          <w:p w14:paraId="06CAA144" w14:textId="6DFFCA9B" w:rsidR="000825EE" w:rsidRDefault="000825EE" w:rsidP="00733ACE">
            <w:pPr>
              <w:spacing w:line="216" w:lineRule="auto"/>
              <w:jc w:val="both"/>
              <w:rPr>
                <w:rFonts w:eastAsia="Times New Roman" w:cstheme="minorHAnsi"/>
                <w:sz w:val="28"/>
                <w:szCs w:val="24"/>
                <w:lang w:eastAsia="fr-FR"/>
              </w:rPr>
            </w:pPr>
          </w:p>
        </w:tc>
      </w:tr>
      <w:tr w:rsidR="000825EE" w14:paraId="46C72600" w14:textId="77777777" w:rsidTr="006212DA">
        <w:tc>
          <w:tcPr>
            <w:tcW w:w="1117" w:type="dxa"/>
          </w:tcPr>
          <w:p w14:paraId="641364F2" w14:textId="76C1373B" w:rsidR="000825EE" w:rsidRDefault="000825EE" w:rsidP="000825EE">
            <w:pPr>
              <w:spacing w:line="216" w:lineRule="auto"/>
              <w:jc w:val="both"/>
              <w:rPr>
                <w:rFonts w:eastAsia="Times New Roman" w:cstheme="minorHAnsi"/>
                <w:sz w:val="28"/>
                <w:szCs w:val="24"/>
                <w:lang w:eastAsia="fr-FR"/>
              </w:rPr>
            </w:pPr>
            <w:r>
              <w:rPr>
                <w:rFonts w:eastAsia="Times New Roman" w:cstheme="minorHAnsi"/>
                <w:sz w:val="28"/>
                <w:szCs w:val="24"/>
                <w:lang w:eastAsia="fr-FR"/>
              </w:rPr>
              <w:t>2.1.1</w:t>
            </w:r>
          </w:p>
        </w:tc>
        <w:tc>
          <w:tcPr>
            <w:tcW w:w="9346" w:type="dxa"/>
          </w:tcPr>
          <w:p w14:paraId="57147486" w14:textId="34035639" w:rsidR="000825EE" w:rsidRDefault="000825EE" w:rsidP="000825EE">
            <w:pPr>
              <w:spacing w:line="216" w:lineRule="auto"/>
              <w:jc w:val="both"/>
              <w:rPr>
                <w:rFonts w:eastAsia="Times New Roman" w:cstheme="minorHAnsi"/>
                <w:sz w:val="28"/>
                <w:szCs w:val="24"/>
                <w:lang w:eastAsia="fr-FR"/>
              </w:rPr>
            </w:pPr>
            <w:r>
              <w:rPr>
                <w:rFonts w:eastAsia="Times New Roman" w:cstheme="minorHAnsi"/>
                <w:sz w:val="28"/>
                <w:szCs w:val="24"/>
                <w:lang w:eastAsia="fr-FR"/>
              </w:rPr>
              <w:t>Part (en nombre et en €) des marchés programmés vs non programmés</w:t>
            </w:r>
          </w:p>
        </w:tc>
      </w:tr>
      <w:tr w:rsidR="000825EE" w:rsidRPr="001D70B0" w14:paraId="76874137" w14:textId="77777777" w:rsidTr="006212DA">
        <w:tc>
          <w:tcPr>
            <w:tcW w:w="1117" w:type="dxa"/>
          </w:tcPr>
          <w:p w14:paraId="73E2F601" w14:textId="19D5256A" w:rsidR="000825EE" w:rsidRPr="0007221D" w:rsidRDefault="000825EE" w:rsidP="000825EE">
            <w:pPr>
              <w:spacing w:line="216" w:lineRule="auto"/>
              <w:jc w:val="both"/>
              <w:rPr>
                <w:rFonts w:eastAsia="Times New Roman" w:cstheme="minorHAnsi"/>
                <w:sz w:val="28"/>
                <w:szCs w:val="24"/>
                <w:lang w:eastAsia="fr-FR"/>
              </w:rPr>
            </w:pPr>
            <w:r>
              <w:rPr>
                <w:rFonts w:eastAsia="Times New Roman" w:cstheme="minorHAnsi"/>
                <w:sz w:val="28"/>
                <w:szCs w:val="24"/>
                <w:lang w:eastAsia="fr-FR"/>
              </w:rPr>
              <w:t>2.1.1</w:t>
            </w:r>
          </w:p>
        </w:tc>
        <w:tc>
          <w:tcPr>
            <w:tcW w:w="9346" w:type="dxa"/>
          </w:tcPr>
          <w:p w14:paraId="6504719B" w14:textId="77777777" w:rsidR="000825EE" w:rsidRPr="001D70B0" w:rsidRDefault="000825EE" w:rsidP="000825EE">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Nombre d’avenants de prolongation sur des marchés récurrents</w:t>
            </w:r>
          </w:p>
        </w:tc>
      </w:tr>
      <w:tr w:rsidR="00F079C6" w:rsidRPr="001D70B0" w14:paraId="00D00D3C" w14:textId="77777777" w:rsidTr="00F079C6">
        <w:tc>
          <w:tcPr>
            <w:tcW w:w="1117" w:type="dxa"/>
          </w:tcPr>
          <w:p w14:paraId="291BEC1F" w14:textId="18206F1D" w:rsidR="00F079C6" w:rsidRDefault="00F079C6" w:rsidP="000825EE">
            <w:pPr>
              <w:spacing w:line="216" w:lineRule="auto"/>
              <w:jc w:val="both"/>
              <w:rPr>
                <w:rFonts w:eastAsia="Times New Roman" w:cstheme="minorHAnsi"/>
                <w:sz w:val="28"/>
                <w:szCs w:val="24"/>
                <w:lang w:eastAsia="fr-FR"/>
              </w:rPr>
            </w:pPr>
            <w:r>
              <w:rPr>
                <w:rFonts w:eastAsia="Times New Roman" w:cstheme="minorHAnsi"/>
                <w:sz w:val="28"/>
                <w:szCs w:val="24"/>
                <w:lang w:eastAsia="fr-FR"/>
              </w:rPr>
              <w:t>2.1.2</w:t>
            </w:r>
          </w:p>
        </w:tc>
        <w:tc>
          <w:tcPr>
            <w:tcW w:w="9346" w:type="dxa"/>
          </w:tcPr>
          <w:p w14:paraId="2F3E36FB" w14:textId="3C0DEE90" w:rsidR="00F079C6" w:rsidRPr="001D70B0" w:rsidRDefault="00F079C6" w:rsidP="000825EE">
            <w:pPr>
              <w:spacing w:line="216" w:lineRule="auto"/>
              <w:jc w:val="both"/>
              <w:rPr>
                <w:rFonts w:eastAsia="Times New Roman" w:cstheme="minorHAnsi"/>
                <w:sz w:val="28"/>
                <w:szCs w:val="24"/>
                <w:lang w:eastAsia="fr-FR"/>
              </w:rPr>
            </w:pPr>
            <w:r w:rsidRPr="00F079C6">
              <w:rPr>
                <w:rFonts w:eastAsia="Times New Roman" w:cstheme="minorHAnsi"/>
                <w:sz w:val="28"/>
                <w:szCs w:val="24"/>
                <w:lang w:eastAsia="fr-FR"/>
              </w:rPr>
              <w:t>Part (en nombre et en €) des commandes hors marché</w:t>
            </w:r>
          </w:p>
        </w:tc>
      </w:tr>
      <w:tr w:rsidR="00F079C6" w:rsidRPr="001D70B0" w14:paraId="594936C8" w14:textId="77777777" w:rsidTr="00F079C6">
        <w:tc>
          <w:tcPr>
            <w:tcW w:w="1117" w:type="dxa"/>
          </w:tcPr>
          <w:p w14:paraId="6B1BAEFB" w14:textId="0193A4A8" w:rsidR="00F079C6" w:rsidRDefault="00F079C6" w:rsidP="000825EE">
            <w:pPr>
              <w:spacing w:line="216" w:lineRule="auto"/>
              <w:jc w:val="both"/>
              <w:rPr>
                <w:rFonts w:eastAsia="Times New Roman" w:cstheme="minorHAnsi"/>
                <w:sz w:val="28"/>
                <w:szCs w:val="24"/>
                <w:lang w:eastAsia="fr-FR"/>
              </w:rPr>
            </w:pPr>
            <w:r>
              <w:rPr>
                <w:rFonts w:eastAsia="Times New Roman" w:cstheme="minorHAnsi"/>
                <w:sz w:val="28"/>
                <w:szCs w:val="24"/>
                <w:lang w:eastAsia="fr-FR"/>
              </w:rPr>
              <w:t>2.1.2</w:t>
            </w:r>
          </w:p>
        </w:tc>
        <w:tc>
          <w:tcPr>
            <w:tcW w:w="9346" w:type="dxa"/>
          </w:tcPr>
          <w:p w14:paraId="2014CEAB" w14:textId="29F37378" w:rsidR="00F079C6" w:rsidRPr="00F079C6" w:rsidRDefault="00F079C6" w:rsidP="000825EE">
            <w:pPr>
              <w:spacing w:line="216" w:lineRule="auto"/>
              <w:jc w:val="both"/>
              <w:rPr>
                <w:rFonts w:eastAsia="Times New Roman" w:cstheme="minorHAnsi"/>
                <w:sz w:val="28"/>
                <w:szCs w:val="24"/>
                <w:lang w:eastAsia="fr-FR"/>
              </w:rPr>
            </w:pPr>
            <w:r w:rsidRPr="00F079C6">
              <w:rPr>
                <w:rFonts w:eastAsia="Times New Roman" w:cstheme="minorHAnsi"/>
                <w:sz w:val="28"/>
                <w:szCs w:val="24"/>
                <w:lang w:eastAsia="fr-FR"/>
              </w:rPr>
              <w:t>Part (en nombre et en €) des dépenses sans nomenclature achat</w:t>
            </w:r>
          </w:p>
        </w:tc>
      </w:tr>
      <w:tr w:rsidR="005E7159" w:rsidRPr="001D70B0" w14:paraId="2E6D56BF" w14:textId="77777777" w:rsidTr="00F079C6">
        <w:tc>
          <w:tcPr>
            <w:tcW w:w="1117" w:type="dxa"/>
          </w:tcPr>
          <w:p w14:paraId="52849DB2" w14:textId="063055CA" w:rsidR="005E7159"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2.1.3</w:t>
            </w:r>
          </w:p>
        </w:tc>
        <w:tc>
          <w:tcPr>
            <w:tcW w:w="9346" w:type="dxa"/>
          </w:tcPr>
          <w:p w14:paraId="44A2A3A9" w14:textId="37F9D36A" w:rsidR="005E7159" w:rsidRPr="001D70B0" w:rsidRDefault="005E7159" w:rsidP="00751505">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Nombre de marché ayant fait l’objet d’un sou</w:t>
            </w:r>
            <w:r>
              <w:rPr>
                <w:rFonts w:eastAsia="Times New Roman" w:cstheme="minorHAnsi"/>
                <w:sz w:val="28"/>
                <w:szCs w:val="24"/>
                <w:lang w:eastAsia="fr-FR"/>
              </w:rPr>
              <w:t>r</w:t>
            </w:r>
            <w:r w:rsidRPr="001D70B0">
              <w:rPr>
                <w:rFonts w:eastAsia="Times New Roman" w:cstheme="minorHAnsi"/>
                <w:sz w:val="28"/>
                <w:szCs w:val="24"/>
                <w:lang w:eastAsia="fr-FR"/>
              </w:rPr>
              <w:t>çage/parangonnage</w:t>
            </w:r>
          </w:p>
        </w:tc>
      </w:tr>
      <w:tr w:rsidR="00751505" w:rsidRPr="001D70B0" w14:paraId="18D28F42" w14:textId="77777777" w:rsidTr="00F079C6">
        <w:tc>
          <w:tcPr>
            <w:tcW w:w="1117" w:type="dxa"/>
          </w:tcPr>
          <w:p w14:paraId="5D3DBFB0" w14:textId="67C21AF3" w:rsidR="00751505" w:rsidRPr="001D70B0" w:rsidRDefault="00751505"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2.1.4</w:t>
            </w:r>
          </w:p>
        </w:tc>
        <w:tc>
          <w:tcPr>
            <w:tcW w:w="9346" w:type="dxa"/>
          </w:tcPr>
          <w:p w14:paraId="24EFA67B" w14:textId="6F404D6B" w:rsidR="00751505" w:rsidRPr="006212DA" w:rsidRDefault="00751505" w:rsidP="00751505">
            <w:pPr>
              <w:spacing w:line="216" w:lineRule="auto"/>
              <w:jc w:val="both"/>
              <w:rPr>
                <w:rFonts w:eastAsia="Times New Roman" w:cstheme="minorHAnsi"/>
                <w:sz w:val="26"/>
                <w:szCs w:val="26"/>
                <w:lang w:eastAsia="fr-FR"/>
              </w:rPr>
            </w:pPr>
            <w:r w:rsidRPr="006212DA">
              <w:rPr>
                <w:rFonts w:eastAsia="Times New Roman" w:cstheme="minorHAnsi"/>
                <w:sz w:val="26"/>
                <w:szCs w:val="26"/>
                <w:lang w:eastAsia="fr-FR"/>
              </w:rPr>
              <w:t>Nombre de marché ou le coût global ou l’Analyse du Cycle de Vie ont été intégrés</w:t>
            </w:r>
          </w:p>
        </w:tc>
      </w:tr>
      <w:tr w:rsidR="00751505" w:rsidRPr="001D70B0" w14:paraId="7D7C9310" w14:textId="77777777" w:rsidTr="00F079C6">
        <w:tc>
          <w:tcPr>
            <w:tcW w:w="1117" w:type="dxa"/>
          </w:tcPr>
          <w:p w14:paraId="2B28638A" w14:textId="39287545" w:rsidR="00751505" w:rsidRDefault="00751505"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2.1.5</w:t>
            </w:r>
          </w:p>
        </w:tc>
        <w:tc>
          <w:tcPr>
            <w:tcW w:w="9346" w:type="dxa"/>
          </w:tcPr>
          <w:p w14:paraId="477F6618" w14:textId="75221FBC" w:rsidR="00751505" w:rsidRPr="001D70B0" w:rsidRDefault="00751505"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 de marchés qui respectent la procédure qualité de la relation fournisseur</w:t>
            </w:r>
          </w:p>
        </w:tc>
      </w:tr>
      <w:tr w:rsidR="00751505" w:rsidRPr="001D70B0" w14:paraId="09722E40" w14:textId="77777777" w:rsidTr="00F079C6">
        <w:tc>
          <w:tcPr>
            <w:tcW w:w="1117" w:type="dxa"/>
          </w:tcPr>
          <w:p w14:paraId="6F8788B6" w14:textId="6960D12D" w:rsidR="00751505" w:rsidRDefault="00751505" w:rsidP="00751505">
            <w:pPr>
              <w:spacing w:line="216" w:lineRule="auto"/>
              <w:jc w:val="both"/>
              <w:rPr>
                <w:rFonts w:eastAsia="Times New Roman" w:cstheme="minorHAnsi"/>
                <w:sz w:val="28"/>
                <w:szCs w:val="24"/>
                <w:lang w:eastAsia="fr-FR"/>
              </w:rPr>
            </w:pPr>
            <w:r w:rsidRPr="00751505">
              <w:rPr>
                <w:rFonts w:eastAsia="Times New Roman" w:cstheme="minorHAnsi"/>
                <w:sz w:val="28"/>
                <w:szCs w:val="24"/>
                <w:lang w:eastAsia="fr-FR"/>
              </w:rPr>
              <w:t>2.1.5</w:t>
            </w:r>
          </w:p>
        </w:tc>
        <w:tc>
          <w:tcPr>
            <w:tcW w:w="9346" w:type="dxa"/>
          </w:tcPr>
          <w:p w14:paraId="3D949DB0" w14:textId="5F3393D6" w:rsidR="00751505" w:rsidRDefault="00751505" w:rsidP="00751505">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 xml:space="preserve">Nombre de réunions </w:t>
            </w:r>
            <w:r>
              <w:rPr>
                <w:rFonts w:eastAsia="Times New Roman" w:cstheme="minorHAnsi"/>
                <w:sz w:val="28"/>
                <w:szCs w:val="24"/>
                <w:lang w:eastAsia="fr-FR"/>
              </w:rPr>
              <w:t>de cadrage et bilan</w:t>
            </w:r>
            <w:r w:rsidR="005E7159">
              <w:rPr>
                <w:rFonts w:eastAsia="Times New Roman" w:cstheme="minorHAnsi"/>
                <w:sz w:val="28"/>
                <w:szCs w:val="24"/>
                <w:lang w:eastAsia="fr-FR"/>
              </w:rPr>
              <w:t>s</w:t>
            </w:r>
          </w:p>
        </w:tc>
      </w:tr>
      <w:tr w:rsidR="005E7159" w:rsidRPr="001D70B0" w14:paraId="00ED70C5" w14:textId="77777777" w:rsidTr="0068583C">
        <w:tc>
          <w:tcPr>
            <w:tcW w:w="1117" w:type="dxa"/>
            <w:shd w:val="clear" w:color="auto" w:fill="BFBFBF" w:themeFill="background1" w:themeFillShade="BF"/>
          </w:tcPr>
          <w:p w14:paraId="2D731A5E" w14:textId="7304AB96" w:rsidR="005E7159" w:rsidRPr="00751505"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2.1.5</w:t>
            </w:r>
          </w:p>
        </w:tc>
        <w:tc>
          <w:tcPr>
            <w:tcW w:w="9346" w:type="dxa"/>
            <w:shd w:val="clear" w:color="auto" w:fill="BFBFBF" w:themeFill="background1" w:themeFillShade="BF"/>
          </w:tcPr>
          <w:p w14:paraId="33C753FA" w14:textId="5A726E77" w:rsidR="005E7159" w:rsidRPr="001D70B0" w:rsidRDefault="005E7159" w:rsidP="00751505">
            <w:pPr>
              <w:spacing w:line="216" w:lineRule="auto"/>
              <w:jc w:val="both"/>
              <w:rPr>
                <w:rFonts w:eastAsia="Times New Roman" w:cstheme="minorHAnsi"/>
                <w:sz w:val="28"/>
                <w:szCs w:val="24"/>
                <w:lang w:eastAsia="fr-FR"/>
              </w:rPr>
            </w:pPr>
            <w:r w:rsidRPr="0007221D">
              <w:rPr>
                <w:rFonts w:eastAsia="Times New Roman" w:cstheme="minorHAnsi"/>
                <w:sz w:val="28"/>
                <w:szCs w:val="24"/>
                <w:lang w:eastAsia="fr-FR"/>
              </w:rPr>
              <w:t>Délai moyen de paiement</w:t>
            </w:r>
          </w:p>
        </w:tc>
      </w:tr>
      <w:tr w:rsidR="005E7159" w:rsidRPr="001D70B0" w14:paraId="73FD2BF8" w14:textId="77777777" w:rsidTr="00F079C6">
        <w:tc>
          <w:tcPr>
            <w:tcW w:w="1117" w:type="dxa"/>
          </w:tcPr>
          <w:p w14:paraId="4AFFC929" w14:textId="4D84E6F8" w:rsidR="005E7159"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2.2.2</w:t>
            </w:r>
          </w:p>
        </w:tc>
        <w:tc>
          <w:tcPr>
            <w:tcW w:w="9346" w:type="dxa"/>
          </w:tcPr>
          <w:p w14:paraId="51D503BC" w14:textId="71D683A3" w:rsidR="005E7159" w:rsidRPr="0007221D" w:rsidRDefault="005E7159" w:rsidP="00751505">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Montant des achats hors BPU</w:t>
            </w:r>
          </w:p>
        </w:tc>
      </w:tr>
      <w:tr w:rsidR="005E7159" w:rsidRPr="001D70B0" w14:paraId="414B7ABD" w14:textId="77777777" w:rsidTr="00F079C6">
        <w:tc>
          <w:tcPr>
            <w:tcW w:w="1117" w:type="dxa"/>
          </w:tcPr>
          <w:p w14:paraId="39D09DEF" w14:textId="221E4E8A" w:rsidR="005E7159"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2.2.3</w:t>
            </w:r>
          </w:p>
        </w:tc>
        <w:tc>
          <w:tcPr>
            <w:tcW w:w="9346" w:type="dxa"/>
          </w:tcPr>
          <w:p w14:paraId="1347B730" w14:textId="2C3FAEB6" w:rsidR="005E7159" w:rsidRPr="001D70B0" w:rsidRDefault="005E7159" w:rsidP="00751505">
            <w:pPr>
              <w:spacing w:line="216" w:lineRule="auto"/>
              <w:jc w:val="both"/>
              <w:rPr>
                <w:rFonts w:eastAsia="Times New Roman" w:cstheme="minorHAnsi"/>
                <w:sz w:val="28"/>
                <w:szCs w:val="24"/>
                <w:lang w:eastAsia="fr-FR"/>
              </w:rPr>
            </w:pPr>
            <w:r w:rsidRPr="00472B24">
              <w:rPr>
                <w:rFonts w:eastAsia="Times New Roman" w:cstheme="minorHAnsi"/>
                <w:sz w:val="28"/>
                <w:szCs w:val="24"/>
                <w:lang w:eastAsia="fr-FR"/>
              </w:rPr>
              <w:t>Nombre de soumissionnaires/consultation</w:t>
            </w:r>
          </w:p>
        </w:tc>
      </w:tr>
      <w:tr w:rsidR="00751505" w:rsidRPr="001D70B0" w14:paraId="56A467DE" w14:textId="77777777" w:rsidTr="006212DA">
        <w:tc>
          <w:tcPr>
            <w:tcW w:w="1117" w:type="dxa"/>
          </w:tcPr>
          <w:p w14:paraId="3DDDC920" w14:textId="289A30F8" w:rsidR="00751505" w:rsidRPr="001D70B0"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w:t>
            </w:r>
            <w:r w:rsidR="00751505" w:rsidRPr="001D70B0">
              <w:rPr>
                <w:rFonts w:eastAsia="Times New Roman" w:cstheme="minorHAnsi"/>
                <w:sz w:val="28"/>
                <w:szCs w:val="24"/>
                <w:lang w:eastAsia="fr-FR"/>
              </w:rPr>
              <w:t>2.3</w:t>
            </w:r>
          </w:p>
        </w:tc>
        <w:tc>
          <w:tcPr>
            <w:tcW w:w="9346" w:type="dxa"/>
          </w:tcPr>
          <w:p w14:paraId="0079AB11" w14:textId="77777777" w:rsidR="00751505" w:rsidRPr="001D70B0" w:rsidRDefault="00751505" w:rsidP="00751505">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Nombre de marchés pour lesquels une fiche de suivi est rédigée</w:t>
            </w:r>
          </w:p>
        </w:tc>
      </w:tr>
      <w:tr w:rsidR="00751505" w:rsidRPr="001D70B0" w14:paraId="0BDBD83D" w14:textId="77777777" w:rsidTr="006212DA">
        <w:tc>
          <w:tcPr>
            <w:tcW w:w="1117" w:type="dxa"/>
          </w:tcPr>
          <w:p w14:paraId="45B46B57" w14:textId="40C6E05D" w:rsidR="00751505" w:rsidRPr="0007221D"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2.2.4</w:t>
            </w:r>
          </w:p>
        </w:tc>
        <w:tc>
          <w:tcPr>
            <w:tcW w:w="9346" w:type="dxa"/>
          </w:tcPr>
          <w:p w14:paraId="3586B509" w14:textId="4F59BD7A" w:rsidR="00751505" w:rsidRPr="0007221D" w:rsidRDefault="005E7159" w:rsidP="00751505">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Nombre de dossiers négociés</w:t>
            </w:r>
          </w:p>
        </w:tc>
      </w:tr>
      <w:tr w:rsidR="005E7159" w:rsidRPr="001D70B0" w14:paraId="4C915AB4" w14:textId="77777777" w:rsidTr="00F079C6">
        <w:tc>
          <w:tcPr>
            <w:tcW w:w="1117" w:type="dxa"/>
          </w:tcPr>
          <w:p w14:paraId="23CBBF99" w14:textId="34F783FF" w:rsidR="005E7159"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2.2.4</w:t>
            </w:r>
          </w:p>
        </w:tc>
        <w:tc>
          <w:tcPr>
            <w:tcW w:w="9346" w:type="dxa"/>
          </w:tcPr>
          <w:p w14:paraId="5A821CA2" w14:textId="134ABB13" w:rsidR="005E7159" w:rsidRPr="001D70B0" w:rsidRDefault="005E7159" w:rsidP="00751505">
            <w:pPr>
              <w:spacing w:line="216" w:lineRule="auto"/>
              <w:jc w:val="both"/>
              <w:rPr>
                <w:rFonts w:eastAsia="Times New Roman" w:cstheme="minorHAnsi"/>
                <w:sz w:val="28"/>
                <w:szCs w:val="24"/>
                <w:lang w:eastAsia="fr-FR"/>
              </w:rPr>
            </w:pPr>
            <w:r w:rsidRPr="0007221D">
              <w:rPr>
                <w:rFonts w:eastAsia="Times New Roman" w:cstheme="minorHAnsi"/>
                <w:sz w:val="28"/>
                <w:szCs w:val="24"/>
                <w:lang w:eastAsia="fr-FR"/>
              </w:rPr>
              <w:t>Montant du gain financier obtenu en négociation</w:t>
            </w:r>
          </w:p>
        </w:tc>
      </w:tr>
      <w:tr w:rsidR="005E7159" w:rsidRPr="001D70B0" w14:paraId="27F27833" w14:textId="77777777" w:rsidTr="00F079C6">
        <w:tc>
          <w:tcPr>
            <w:tcW w:w="1117" w:type="dxa"/>
          </w:tcPr>
          <w:p w14:paraId="6FA173CF" w14:textId="5AFF0DFB" w:rsidR="005E7159" w:rsidRDefault="005E7159" w:rsidP="00751505">
            <w:pPr>
              <w:spacing w:line="216" w:lineRule="auto"/>
              <w:jc w:val="both"/>
              <w:rPr>
                <w:rFonts w:eastAsia="Times New Roman" w:cstheme="minorHAnsi"/>
                <w:sz w:val="28"/>
                <w:szCs w:val="24"/>
                <w:lang w:eastAsia="fr-FR"/>
              </w:rPr>
            </w:pPr>
            <w:r>
              <w:rPr>
                <w:rFonts w:eastAsia="Times New Roman" w:cstheme="minorHAnsi"/>
                <w:sz w:val="28"/>
                <w:szCs w:val="24"/>
                <w:lang w:eastAsia="fr-FR"/>
              </w:rPr>
              <w:t>2.2.5</w:t>
            </w:r>
          </w:p>
        </w:tc>
        <w:tc>
          <w:tcPr>
            <w:tcW w:w="9346" w:type="dxa"/>
          </w:tcPr>
          <w:p w14:paraId="1FE4CF53" w14:textId="42373528" w:rsidR="005E7159" w:rsidRPr="0007221D" w:rsidRDefault="005E7159" w:rsidP="00751505">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Pourcentage de dossiers dont l’offre technique a été améliorée en négo</w:t>
            </w:r>
            <w:r>
              <w:rPr>
                <w:rFonts w:eastAsia="Times New Roman" w:cstheme="minorHAnsi"/>
                <w:sz w:val="28"/>
                <w:szCs w:val="24"/>
                <w:lang w:eastAsia="fr-FR"/>
              </w:rPr>
              <w:t>ciation</w:t>
            </w:r>
          </w:p>
        </w:tc>
      </w:tr>
    </w:tbl>
    <w:p w14:paraId="009AA8C6" w14:textId="77777777" w:rsidR="00F8523A" w:rsidRDefault="00F8523A" w:rsidP="00A155BB">
      <w:pPr>
        <w:spacing w:line="216" w:lineRule="auto"/>
        <w:ind w:left="720"/>
        <w:jc w:val="both"/>
        <w:rPr>
          <w:rFonts w:eastAsia="Times New Roman" w:cstheme="minorHAnsi"/>
          <w:b/>
          <w:sz w:val="28"/>
          <w:szCs w:val="24"/>
          <w:lang w:eastAsia="fr-FR"/>
        </w:rPr>
      </w:pPr>
    </w:p>
    <w:p w14:paraId="48497784" w14:textId="77777777" w:rsidR="00F8523A" w:rsidRPr="0095599C" w:rsidRDefault="00F8523A" w:rsidP="00A155BB">
      <w:pPr>
        <w:spacing w:line="216" w:lineRule="auto"/>
        <w:ind w:left="720"/>
        <w:jc w:val="both"/>
        <w:rPr>
          <w:rFonts w:eastAsia="Times New Roman" w:cstheme="minorHAnsi"/>
          <w:sz w:val="28"/>
          <w:szCs w:val="24"/>
          <w:lang w:eastAsia="fr-FR"/>
        </w:rPr>
      </w:pPr>
    </w:p>
    <w:p w14:paraId="457AD6A6" w14:textId="77777777" w:rsidR="00F8523A" w:rsidRDefault="00F8523A" w:rsidP="00F8523A">
      <w:pPr>
        <w:spacing w:line="216" w:lineRule="auto"/>
        <w:ind w:left="851"/>
        <w:jc w:val="both"/>
        <w:rPr>
          <w:rFonts w:eastAsia="Times New Roman" w:cstheme="minorHAnsi"/>
          <w:sz w:val="28"/>
          <w:szCs w:val="24"/>
          <w:lang w:eastAsia="fr-FR"/>
        </w:rPr>
        <w:sectPr w:rsidR="00F8523A">
          <w:headerReference w:type="even" r:id="rId17"/>
          <w:headerReference w:type="default" r:id="rId18"/>
          <w:headerReference w:type="first" r:id="rId19"/>
          <w:pgSz w:w="11906" w:h="16838"/>
          <w:pgMar w:top="1417" w:right="1417" w:bottom="1417" w:left="1417" w:header="708" w:footer="708" w:gutter="0"/>
          <w:cols w:space="708"/>
          <w:docGrid w:linePitch="360"/>
        </w:sectPr>
      </w:pPr>
    </w:p>
    <w:p w14:paraId="14897F7D" w14:textId="77777777" w:rsidR="00A155BB" w:rsidRPr="0095599C" w:rsidRDefault="00A155BB" w:rsidP="00A155BB">
      <w:pPr>
        <w:spacing w:line="216" w:lineRule="auto"/>
        <w:ind w:left="720"/>
        <w:jc w:val="both"/>
        <w:rPr>
          <w:rFonts w:eastAsia="Times New Roman" w:cstheme="minorHAnsi"/>
          <w:sz w:val="28"/>
          <w:szCs w:val="24"/>
          <w:lang w:eastAsia="fr-FR"/>
        </w:rPr>
      </w:pPr>
    </w:p>
    <w:p w14:paraId="79ECA870" w14:textId="77777777" w:rsidR="00A155BB" w:rsidRPr="0095599C" w:rsidRDefault="00A155BB" w:rsidP="00A155BB">
      <w:pPr>
        <w:shd w:val="clear" w:color="auto" w:fill="FF6699"/>
        <w:spacing w:line="216" w:lineRule="auto"/>
        <w:ind w:left="720"/>
        <w:jc w:val="both"/>
        <w:rPr>
          <w:rFonts w:eastAsia="Times New Roman" w:cstheme="minorHAnsi"/>
          <w:b/>
          <w:bCs/>
          <w:color w:val="FFFFFF" w:themeColor="background1"/>
          <w:sz w:val="36"/>
          <w:szCs w:val="24"/>
          <w:lang w:eastAsia="fr-FR"/>
        </w:rPr>
      </w:pPr>
    </w:p>
    <w:p w14:paraId="0706BC37" w14:textId="2D823848" w:rsidR="00A155BB" w:rsidRPr="00AC1BE5" w:rsidRDefault="00A155BB" w:rsidP="00AC1BE5">
      <w:pPr>
        <w:pStyle w:val="Style3"/>
        <w:jc w:val="center"/>
        <w:outlineLvl w:val="3"/>
        <w:rPr>
          <w:bCs w:val="0"/>
          <w:sz w:val="72"/>
        </w:rPr>
      </w:pPr>
      <w:bookmarkStart w:id="42" w:name="_Toc179810708"/>
      <w:r w:rsidRPr="00AC1BE5">
        <w:rPr>
          <w:bCs w:val="0"/>
          <w:sz w:val="72"/>
        </w:rPr>
        <w:t>Axe 3</w:t>
      </w:r>
      <w:r w:rsidR="006F0068">
        <w:rPr>
          <w:bCs w:val="0"/>
          <w:sz w:val="72"/>
        </w:rPr>
        <w:t>.</w:t>
      </w:r>
      <w:r w:rsidRPr="00AC1BE5">
        <w:rPr>
          <w:bCs w:val="0"/>
          <w:sz w:val="72"/>
        </w:rPr>
        <w:t xml:space="preserve"> L’achat public comme levier de </w:t>
      </w:r>
      <w:r w:rsidR="00C05246" w:rsidRPr="00AC1BE5">
        <w:rPr>
          <w:bCs w:val="0"/>
          <w:sz w:val="72"/>
        </w:rPr>
        <w:t>trans</w:t>
      </w:r>
      <w:r w:rsidR="00C05246">
        <w:rPr>
          <w:bCs w:val="0"/>
          <w:sz w:val="72"/>
        </w:rPr>
        <w:t>ition</w:t>
      </w:r>
      <w:r w:rsidR="00C05246" w:rsidRPr="00AC1BE5">
        <w:rPr>
          <w:bCs w:val="0"/>
          <w:sz w:val="72"/>
        </w:rPr>
        <w:t xml:space="preserve"> </w:t>
      </w:r>
      <w:r w:rsidRPr="00AC1BE5">
        <w:rPr>
          <w:bCs w:val="0"/>
          <w:sz w:val="72"/>
        </w:rPr>
        <w:t>écologique et environnementale</w:t>
      </w:r>
      <w:bookmarkEnd w:id="42"/>
    </w:p>
    <w:p w14:paraId="286F3045" w14:textId="77777777" w:rsidR="00A155BB" w:rsidRPr="0095599C" w:rsidRDefault="00A155BB" w:rsidP="00A155BB">
      <w:pPr>
        <w:shd w:val="clear" w:color="auto" w:fill="FF6699"/>
        <w:spacing w:line="216" w:lineRule="auto"/>
        <w:ind w:left="720"/>
        <w:jc w:val="both"/>
        <w:rPr>
          <w:rFonts w:eastAsia="Times New Roman" w:cstheme="minorHAnsi"/>
          <w:b/>
          <w:bCs/>
          <w:color w:val="FFFFFF" w:themeColor="background1"/>
          <w:sz w:val="36"/>
          <w:szCs w:val="24"/>
          <w:lang w:eastAsia="fr-FR"/>
        </w:rPr>
      </w:pPr>
    </w:p>
    <w:p w14:paraId="4C9B99F0" w14:textId="77777777" w:rsidR="00A155BB" w:rsidRPr="0095599C" w:rsidRDefault="00A155BB" w:rsidP="00A155BB">
      <w:pPr>
        <w:shd w:val="clear" w:color="auto" w:fill="FF6699"/>
        <w:spacing w:line="216" w:lineRule="auto"/>
        <w:ind w:left="720"/>
        <w:jc w:val="both"/>
        <w:rPr>
          <w:rFonts w:eastAsia="Times New Roman" w:cstheme="minorHAnsi"/>
          <w:b/>
          <w:bCs/>
          <w:color w:val="FFFFFF" w:themeColor="background1"/>
          <w:sz w:val="36"/>
          <w:szCs w:val="24"/>
          <w:lang w:eastAsia="fr-FR"/>
        </w:rPr>
      </w:pPr>
    </w:p>
    <w:p w14:paraId="086D61FC" w14:textId="73DD72EF" w:rsidR="00A155BB" w:rsidRPr="0095599C" w:rsidRDefault="00A155BB" w:rsidP="00A155BB">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Les achats de la </w:t>
      </w:r>
      <w:r w:rsidR="006F0068">
        <w:rPr>
          <w:rFonts w:eastAsia="Times New Roman" w:cstheme="minorHAnsi"/>
          <w:b/>
          <w:bCs/>
          <w:color w:val="FFFFFF" w:themeColor="background1"/>
          <w:sz w:val="32"/>
          <w:szCs w:val="24"/>
          <w:lang w:eastAsia="fr-FR"/>
        </w:rPr>
        <w:t>V</w:t>
      </w:r>
      <w:r w:rsidRPr="0095599C">
        <w:rPr>
          <w:rFonts w:eastAsia="Times New Roman" w:cstheme="minorHAnsi"/>
          <w:b/>
          <w:bCs/>
          <w:color w:val="FFFFFF" w:themeColor="background1"/>
          <w:sz w:val="32"/>
          <w:szCs w:val="24"/>
          <w:lang w:eastAsia="fr-FR"/>
        </w:rPr>
        <w:t>ille de Roubaix participent à la transition écologique en cours.</w:t>
      </w:r>
    </w:p>
    <w:p w14:paraId="6754B332" w14:textId="118F3556" w:rsidR="00BF2682" w:rsidRPr="0095599C" w:rsidRDefault="00BF2682" w:rsidP="00BF2682">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Chaque marché consomme des ressources et a directement ou indirectement un impact sur l’eau, l’air, la biodiversité et le climat. C’est pourquoi, les besoins et les pratiques doivent être réinterrogées </w:t>
      </w:r>
      <w:r w:rsidR="006F0068">
        <w:rPr>
          <w:rFonts w:eastAsia="Times New Roman" w:cstheme="minorHAnsi"/>
          <w:b/>
          <w:bCs/>
          <w:color w:val="FFFFFF" w:themeColor="background1"/>
          <w:sz w:val="32"/>
          <w:szCs w:val="24"/>
          <w:lang w:eastAsia="fr-FR"/>
        </w:rPr>
        <w:t>afin de</w:t>
      </w:r>
      <w:r w:rsidR="006F0068" w:rsidRPr="0095599C">
        <w:rPr>
          <w:rFonts w:eastAsia="Times New Roman" w:cstheme="minorHAnsi"/>
          <w:b/>
          <w:bCs/>
          <w:color w:val="FFFFFF" w:themeColor="background1"/>
          <w:sz w:val="32"/>
          <w:szCs w:val="24"/>
          <w:lang w:eastAsia="fr-FR"/>
        </w:rPr>
        <w:t xml:space="preserve"> </w:t>
      </w:r>
      <w:r w:rsidRPr="0095599C">
        <w:rPr>
          <w:rFonts w:eastAsia="Times New Roman" w:cstheme="minorHAnsi"/>
          <w:b/>
          <w:bCs/>
          <w:color w:val="FFFFFF" w:themeColor="background1"/>
          <w:sz w:val="32"/>
          <w:szCs w:val="24"/>
          <w:lang w:eastAsia="fr-FR"/>
        </w:rPr>
        <w:t>limiter au maximum les retombées négatives.</w:t>
      </w:r>
    </w:p>
    <w:p w14:paraId="376B7D46" w14:textId="3DFDD71E" w:rsidR="00BF2682" w:rsidRPr="0095599C" w:rsidRDefault="00BF2682" w:rsidP="00BF2682">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La </w:t>
      </w:r>
      <w:r w:rsidR="006F0068">
        <w:rPr>
          <w:rFonts w:eastAsia="Times New Roman" w:cstheme="minorHAnsi"/>
          <w:b/>
          <w:bCs/>
          <w:color w:val="FFFFFF" w:themeColor="background1"/>
          <w:sz w:val="32"/>
          <w:szCs w:val="24"/>
          <w:lang w:eastAsia="fr-FR"/>
        </w:rPr>
        <w:t>V</w:t>
      </w:r>
      <w:r w:rsidRPr="0095599C">
        <w:rPr>
          <w:rFonts w:eastAsia="Times New Roman" w:cstheme="minorHAnsi"/>
          <w:b/>
          <w:bCs/>
          <w:color w:val="FFFFFF" w:themeColor="background1"/>
          <w:sz w:val="32"/>
          <w:szCs w:val="24"/>
          <w:lang w:eastAsia="fr-FR"/>
        </w:rPr>
        <w:t>ille de Roubaix se fixe pour objectif de promouvoir les achats écologiquement responsables et de mettre la question environnementale au cœur des réflexions.</w:t>
      </w:r>
      <w:r w:rsidR="008547DD">
        <w:rPr>
          <w:rFonts w:eastAsia="Times New Roman" w:cstheme="minorHAnsi"/>
          <w:b/>
          <w:bCs/>
          <w:color w:val="FFFFFF" w:themeColor="background1"/>
          <w:sz w:val="32"/>
          <w:szCs w:val="24"/>
          <w:lang w:eastAsia="fr-FR"/>
        </w:rPr>
        <w:t xml:space="preserve"> De par le poids qu’elle représente dans l’économie, la commande publique est un puissant levier pouvant favoriser l’émergence d’une économie décarbonnée.</w:t>
      </w:r>
    </w:p>
    <w:p w14:paraId="31B1C6CA" w14:textId="77777777" w:rsidR="00A155BB" w:rsidRPr="0095599C" w:rsidRDefault="00A155BB" w:rsidP="00A155BB">
      <w:pPr>
        <w:shd w:val="clear" w:color="auto" w:fill="FF6699"/>
        <w:spacing w:line="216" w:lineRule="auto"/>
        <w:ind w:left="720"/>
        <w:jc w:val="both"/>
        <w:rPr>
          <w:rFonts w:eastAsia="Times New Roman" w:cstheme="minorHAnsi"/>
          <w:b/>
          <w:bCs/>
          <w:color w:val="FFFFFF" w:themeColor="background1"/>
          <w:sz w:val="32"/>
          <w:szCs w:val="24"/>
          <w:lang w:eastAsia="fr-FR"/>
        </w:rPr>
      </w:pPr>
    </w:p>
    <w:p w14:paraId="0C23FD7E" w14:textId="77777777" w:rsidR="00A155BB" w:rsidRPr="0095599C" w:rsidRDefault="00A155BB" w:rsidP="00A155BB">
      <w:pPr>
        <w:rPr>
          <w:rFonts w:eastAsia="Times New Roman" w:cstheme="minorHAnsi"/>
          <w:sz w:val="28"/>
          <w:szCs w:val="24"/>
          <w:lang w:eastAsia="fr-FR"/>
        </w:rPr>
        <w:sectPr w:rsidR="00A155BB" w:rsidRPr="0095599C">
          <w:pgSz w:w="11906" w:h="16838"/>
          <w:pgMar w:top="1417" w:right="1417" w:bottom="1417" w:left="1417" w:header="708" w:footer="708" w:gutter="0"/>
          <w:cols w:space="708"/>
          <w:docGrid w:linePitch="360"/>
        </w:sectPr>
      </w:pPr>
      <w:r w:rsidRPr="0095599C">
        <w:rPr>
          <w:rFonts w:eastAsia="Times New Roman" w:cstheme="minorHAnsi"/>
          <w:sz w:val="28"/>
          <w:szCs w:val="24"/>
          <w:lang w:eastAsia="fr-FR"/>
        </w:rPr>
        <w:br w:type="page"/>
      </w:r>
    </w:p>
    <w:p w14:paraId="5BC07089" w14:textId="77777777" w:rsidR="00A155BB" w:rsidRPr="00331300" w:rsidRDefault="005868ED" w:rsidP="00331300">
      <w:pPr>
        <w:pStyle w:val="Style1"/>
        <w:outlineLvl w:val="0"/>
        <w:rPr>
          <w:rFonts w:asciiTheme="minorHAnsi" w:hAnsiTheme="minorHAnsi" w:cstheme="minorHAnsi"/>
        </w:rPr>
      </w:pPr>
      <w:bookmarkStart w:id="43" w:name="_Toc175910325"/>
      <w:bookmarkStart w:id="44" w:name="_Toc179810709"/>
      <w:r w:rsidRPr="00331300">
        <w:rPr>
          <w:rFonts w:asciiTheme="minorHAnsi" w:hAnsiTheme="minorHAnsi" w:cstheme="minorHAnsi"/>
        </w:rPr>
        <w:t>Cible 3.1</w:t>
      </w:r>
      <w:r w:rsidR="00A155BB" w:rsidRPr="00331300">
        <w:rPr>
          <w:rFonts w:asciiTheme="minorHAnsi" w:hAnsiTheme="minorHAnsi" w:cstheme="minorHAnsi"/>
        </w:rPr>
        <w:t> : promouvoir l’achat écologiquement responsable</w:t>
      </w:r>
      <w:bookmarkEnd w:id="43"/>
      <w:bookmarkEnd w:id="44"/>
    </w:p>
    <w:p w14:paraId="00AA2698" w14:textId="77777777" w:rsidR="00A155BB" w:rsidRPr="00D41B86" w:rsidRDefault="005868ED" w:rsidP="00D41B86">
      <w:pPr>
        <w:pStyle w:val="Style2"/>
        <w:outlineLvl w:val="1"/>
        <w:rPr>
          <w:rFonts w:asciiTheme="minorHAnsi" w:hAnsiTheme="minorHAnsi" w:cstheme="minorHAnsi"/>
        </w:rPr>
      </w:pPr>
      <w:bookmarkStart w:id="45" w:name="_Toc175910326"/>
      <w:bookmarkStart w:id="46" w:name="_Toc179810710"/>
      <w:r w:rsidRPr="00D41B86">
        <w:rPr>
          <w:rFonts w:asciiTheme="minorHAnsi" w:hAnsiTheme="minorHAnsi" w:cstheme="minorHAnsi"/>
        </w:rPr>
        <w:t>Objectif 3</w:t>
      </w:r>
      <w:r w:rsidR="00A155BB" w:rsidRPr="00D41B86">
        <w:rPr>
          <w:rFonts w:asciiTheme="minorHAnsi" w:hAnsiTheme="minorHAnsi" w:cstheme="minorHAnsi"/>
        </w:rPr>
        <w:t>.1</w:t>
      </w:r>
      <w:r w:rsidRPr="00D41B86">
        <w:rPr>
          <w:rFonts w:asciiTheme="minorHAnsi" w:hAnsiTheme="minorHAnsi" w:cstheme="minorHAnsi"/>
        </w:rPr>
        <w:t>.1</w:t>
      </w:r>
      <w:r w:rsidR="00A155BB" w:rsidRPr="00D41B86">
        <w:rPr>
          <w:rFonts w:asciiTheme="minorHAnsi" w:hAnsiTheme="minorHAnsi" w:cstheme="minorHAnsi"/>
        </w:rPr>
        <w:t> : intégrer des dispositions en faveur de la protection ou de la mise en valeur de l’environnement</w:t>
      </w:r>
      <w:bookmarkEnd w:id="45"/>
      <w:bookmarkEnd w:id="46"/>
    </w:p>
    <w:p w14:paraId="1A973B23" w14:textId="34BB5D50" w:rsidR="00A155BB" w:rsidRPr="0095599C" w:rsidRDefault="005D2805" w:rsidP="00A155BB">
      <w:pPr>
        <w:ind w:left="2127"/>
        <w:jc w:val="both"/>
        <w:rPr>
          <w:rFonts w:cstheme="minorHAnsi"/>
          <w:b/>
          <w:sz w:val="28"/>
        </w:rPr>
      </w:pPr>
      <w:r w:rsidRPr="00A439B0">
        <w:rPr>
          <w:rFonts w:eastAsia="Times New Roman" w:cstheme="minorHAnsi"/>
          <w:noProof/>
          <w:sz w:val="24"/>
          <w:szCs w:val="24"/>
          <w:lang w:eastAsia="fr-FR"/>
        </w:rPr>
        <mc:AlternateContent>
          <mc:Choice Requires="wps">
            <w:drawing>
              <wp:anchor distT="45720" distB="45720" distL="114300" distR="114300" simplePos="0" relativeHeight="251685888" behindDoc="0" locked="0" layoutInCell="1" allowOverlap="1" wp14:anchorId="0ED8F9C6" wp14:editId="4EC10856">
                <wp:simplePos x="0" y="0"/>
                <wp:positionH relativeFrom="column">
                  <wp:posOffset>-526415</wp:posOffset>
                </wp:positionH>
                <wp:positionV relativeFrom="paragraph">
                  <wp:posOffset>10160</wp:posOffset>
                </wp:positionV>
                <wp:extent cx="1240155" cy="2631440"/>
                <wp:effectExtent l="0" t="0" r="17145" b="165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631440"/>
                        </a:xfrm>
                        <a:prstGeom prst="rect">
                          <a:avLst/>
                        </a:prstGeom>
                        <a:solidFill>
                          <a:srgbClr val="FFFFFF"/>
                        </a:solidFill>
                        <a:ln w="9525">
                          <a:solidFill>
                            <a:srgbClr val="000000"/>
                          </a:solidFill>
                          <a:miter lim="800000"/>
                          <a:headEnd/>
                          <a:tailEnd/>
                        </a:ln>
                      </wps:spPr>
                      <wps:txbx>
                        <w:txbxContent>
                          <w:p w14:paraId="0F7EC312" w14:textId="77777777" w:rsidR="00DA5095" w:rsidRPr="00467271" w:rsidRDefault="00DA5095" w:rsidP="005D2805">
                            <w:pPr>
                              <w:rPr>
                                <w:b/>
                              </w:rPr>
                            </w:pPr>
                            <w:r w:rsidRPr="00467271">
                              <w:rPr>
                                <w:b/>
                              </w:rPr>
                              <w:t>Indicateurs</w:t>
                            </w:r>
                          </w:p>
                          <w:p w14:paraId="69D2E998" w14:textId="77777777" w:rsidR="00DA5095" w:rsidRPr="005D2805" w:rsidRDefault="00DA5095" w:rsidP="005D2805">
                            <w:pPr>
                              <w:rPr>
                                <w:sz w:val="20"/>
                              </w:rPr>
                            </w:pPr>
                            <w:r w:rsidRPr="005D2805">
                              <w:rPr>
                                <w:sz w:val="20"/>
                              </w:rPr>
                              <w:t>Pourcentage des marchés avec une considération environnementale</w:t>
                            </w:r>
                          </w:p>
                          <w:p w14:paraId="5B58660D" w14:textId="77777777" w:rsidR="00DA5095" w:rsidRPr="005D2805" w:rsidRDefault="00DA5095" w:rsidP="005D2805">
                            <w:pPr>
                              <w:rPr>
                                <w:sz w:val="20"/>
                              </w:rPr>
                            </w:pPr>
                            <w:r w:rsidRPr="005D2805">
                              <w:rPr>
                                <w:sz w:val="20"/>
                              </w:rPr>
                              <w:t>Pourcentage des consultations avec des critères environnementaux</w:t>
                            </w:r>
                          </w:p>
                          <w:p w14:paraId="6499AEDA" w14:textId="694FE7E6" w:rsidR="00DA5095" w:rsidRDefault="00DA5095" w:rsidP="005D2805">
                            <w:pPr>
                              <w:rPr>
                                <w:sz w:val="20"/>
                              </w:rPr>
                            </w:pPr>
                            <w:r w:rsidRPr="005D2805">
                              <w:rPr>
                                <w:sz w:val="20"/>
                              </w:rPr>
                              <w:t>Pourcentage des marchés avec des clauses environnementales</w:t>
                            </w:r>
                          </w:p>
                          <w:p w14:paraId="76D5DD20" w14:textId="77777777" w:rsidR="00DA5095" w:rsidRDefault="00DA5095" w:rsidP="005D2805">
                            <w:pPr>
                              <w:rPr>
                                <w:sz w:val="20"/>
                              </w:rPr>
                            </w:pPr>
                          </w:p>
                          <w:p w14:paraId="26974045" w14:textId="0D3A503F" w:rsidR="00DA5095" w:rsidRDefault="00DA5095" w:rsidP="005D2805"/>
                          <w:p w14:paraId="138956E9" w14:textId="77777777" w:rsidR="00DA5095" w:rsidRDefault="00DA5095" w:rsidP="005D28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8F9C6" id="_x0000_s1039" type="#_x0000_t202" style="position:absolute;left:0;text-align:left;margin-left:-41.45pt;margin-top:.8pt;width:97.65pt;height:207.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">
                <v:textbox>
                  <w:txbxContent>
                    <w:p w14:paraId="0F7EC312" w14:textId="77777777" w:rsidR="00DA5095" w:rsidRPr="00467271" w:rsidRDefault="00DA5095" w:rsidP="005D2805">
                      <w:pPr>
                        <w:rPr>
                          <w:b/>
                        </w:rPr>
                      </w:pPr>
                      <w:r w:rsidRPr="00467271">
                        <w:rPr>
                          <w:b/>
                        </w:rPr>
                        <w:t>Indicateurs</w:t>
                      </w:r>
                    </w:p>
                    <w:p w14:paraId="69D2E998" w14:textId="77777777" w:rsidR="00DA5095" w:rsidRPr="005D2805" w:rsidRDefault="00DA5095" w:rsidP="005D2805">
                      <w:pPr>
                        <w:rPr>
                          <w:sz w:val="20"/>
                        </w:rPr>
                      </w:pPr>
                      <w:r w:rsidRPr="005D2805">
                        <w:rPr>
                          <w:sz w:val="20"/>
                        </w:rPr>
                        <w:t>Pourcentage des marchés avec une considération environnementale</w:t>
                      </w:r>
                    </w:p>
                    <w:p w14:paraId="5B58660D" w14:textId="77777777" w:rsidR="00DA5095" w:rsidRPr="005D2805" w:rsidRDefault="00DA5095" w:rsidP="005D2805">
                      <w:pPr>
                        <w:rPr>
                          <w:sz w:val="20"/>
                        </w:rPr>
                      </w:pPr>
                      <w:r w:rsidRPr="005D2805">
                        <w:rPr>
                          <w:sz w:val="20"/>
                        </w:rPr>
                        <w:t>Pourcentage des consultations avec des critères environnementaux</w:t>
                      </w:r>
                    </w:p>
                    <w:p w14:paraId="6499AEDA" w14:textId="694FE7E6" w:rsidR="00DA5095" w:rsidRDefault="00DA5095" w:rsidP="005D2805">
                      <w:pPr>
                        <w:rPr>
                          <w:sz w:val="20"/>
                        </w:rPr>
                      </w:pPr>
                      <w:r w:rsidRPr="005D2805">
                        <w:rPr>
                          <w:sz w:val="20"/>
                        </w:rPr>
                        <w:t>Pourcentage des marchés avec des clauses environnementales</w:t>
                      </w:r>
                    </w:p>
                    <w:p w14:paraId="76D5DD20" w14:textId="77777777" w:rsidR="00DA5095" w:rsidRDefault="00DA5095" w:rsidP="005D2805">
                      <w:pPr>
                        <w:rPr>
                          <w:sz w:val="20"/>
                        </w:rPr>
                      </w:pPr>
                    </w:p>
                    <w:p w14:paraId="26974045" w14:textId="0D3A503F" w:rsidR="00DA5095" w:rsidRDefault="00DA5095" w:rsidP="005D2805"/>
                    <w:p w14:paraId="138956E9" w14:textId="77777777" w:rsidR="00DA5095" w:rsidRDefault="00DA5095" w:rsidP="005D2805"/>
                  </w:txbxContent>
                </v:textbox>
                <w10:wrap type="square"/>
              </v:shape>
            </w:pict>
          </mc:Fallback>
        </mc:AlternateContent>
      </w:r>
      <w:r w:rsidR="005868ED">
        <w:rPr>
          <w:rFonts w:eastAsia="Times New Roman" w:cstheme="minorHAnsi"/>
          <w:b/>
          <w:color w:val="FFFFFF" w:themeColor="background1"/>
          <w:sz w:val="28"/>
          <w:szCs w:val="24"/>
          <w:shd w:val="clear" w:color="auto" w:fill="FF6699"/>
          <w:lang w:eastAsia="fr-FR"/>
        </w:rPr>
        <w:t>Action 3</w:t>
      </w:r>
      <w:r w:rsidR="00A155BB" w:rsidRPr="0095599C">
        <w:rPr>
          <w:rFonts w:eastAsia="Times New Roman" w:cstheme="minorHAnsi"/>
          <w:b/>
          <w:color w:val="FFFFFF" w:themeColor="background1"/>
          <w:sz w:val="28"/>
          <w:szCs w:val="24"/>
          <w:shd w:val="clear" w:color="auto" w:fill="FF6699"/>
          <w:lang w:eastAsia="fr-FR"/>
        </w:rPr>
        <w:t>.1.1</w:t>
      </w:r>
      <w:r w:rsidR="005868ED">
        <w:rPr>
          <w:rFonts w:eastAsia="Times New Roman" w:cstheme="minorHAnsi"/>
          <w:b/>
          <w:color w:val="FFFFFF" w:themeColor="background1"/>
          <w:sz w:val="28"/>
          <w:szCs w:val="24"/>
          <w:shd w:val="clear" w:color="auto" w:fill="FF6699"/>
          <w:lang w:eastAsia="fr-FR"/>
        </w:rPr>
        <w:t>A</w:t>
      </w:r>
      <w:r w:rsidR="00A155BB" w:rsidRPr="0095599C">
        <w:rPr>
          <w:rFonts w:eastAsia="Times New Roman" w:cstheme="minorHAnsi"/>
          <w:b/>
          <w:sz w:val="28"/>
          <w:szCs w:val="24"/>
          <w:lang w:eastAsia="fr-FR"/>
        </w:rPr>
        <w:t xml:space="preserve"> </w:t>
      </w:r>
      <w:r w:rsidR="00A155BB" w:rsidRPr="0095599C">
        <w:rPr>
          <w:rFonts w:eastAsia="Times New Roman" w:cstheme="minorHAnsi"/>
          <w:b/>
          <w:sz w:val="28"/>
        </w:rPr>
        <w:t>Réduire l’empreinte carbone</w:t>
      </w:r>
    </w:p>
    <w:p w14:paraId="36C45DBF" w14:textId="5AE8EC3A" w:rsidR="00A155BB"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Optimiser le transport</w:t>
      </w:r>
      <w:r w:rsidR="0066089E">
        <w:rPr>
          <w:rFonts w:eastAsia="Times New Roman" w:cstheme="minorHAnsi"/>
          <w:sz w:val="24"/>
          <w:szCs w:val="24"/>
          <w:lang w:eastAsia="fr-FR"/>
        </w:rPr>
        <w:t xml:space="preserve"> lié aux contrats</w:t>
      </w:r>
      <w:r w:rsidRPr="0095599C">
        <w:rPr>
          <w:rFonts w:eastAsia="Times New Roman" w:cstheme="minorHAnsi"/>
          <w:sz w:val="24"/>
          <w:szCs w:val="24"/>
          <w:lang w:eastAsia="fr-FR"/>
        </w:rPr>
        <w:t>, réduire les consommations de fluides et inciter l’utilisation d’énergies propres, travailler les modalités de livraisons et d’exécution des prestations</w:t>
      </w:r>
      <w:r w:rsidR="006F0068">
        <w:rPr>
          <w:rFonts w:eastAsia="Times New Roman" w:cstheme="minorHAnsi"/>
          <w:sz w:val="24"/>
          <w:szCs w:val="24"/>
          <w:lang w:eastAsia="fr-FR"/>
        </w:rPr>
        <w:t>.</w:t>
      </w:r>
    </w:p>
    <w:p w14:paraId="264D37ED" w14:textId="1147AF03" w:rsidR="00F11EF3" w:rsidRPr="0095599C" w:rsidRDefault="00394F2A"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Œuvrer </w:t>
      </w:r>
      <w:r w:rsidR="00F11EF3">
        <w:rPr>
          <w:rFonts w:eastAsia="Times New Roman" w:cstheme="minorHAnsi"/>
          <w:sz w:val="24"/>
          <w:szCs w:val="24"/>
          <w:lang w:eastAsia="fr-FR"/>
        </w:rPr>
        <w:t>à la sobriété numérique</w:t>
      </w:r>
      <w:r w:rsidR="005F46B5">
        <w:rPr>
          <w:rFonts w:eastAsia="Times New Roman" w:cstheme="minorHAnsi"/>
          <w:sz w:val="24"/>
          <w:szCs w:val="24"/>
          <w:lang w:eastAsia="fr-FR"/>
        </w:rPr>
        <w:t xml:space="preserve"> (optimisation des équipements, écoconception des services numériques, gestion des données…)</w:t>
      </w:r>
      <w:r>
        <w:rPr>
          <w:rFonts w:eastAsia="Times New Roman" w:cstheme="minorHAnsi"/>
          <w:sz w:val="24"/>
          <w:szCs w:val="24"/>
          <w:lang w:eastAsia="fr-FR"/>
        </w:rPr>
        <w:t>.</w:t>
      </w:r>
    </w:p>
    <w:p w14:paraId="7B673E7C" w14:textId="77777777" w:rsidR="00A155BB" w:rsidRPr="0095599C" w:rsidRDefault="005868ED" w:rsidP="00A155BB">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3.1.1B</w:t>
      </w:r>
      <w:r w:rsidR="00A155BB" w:rsidRPr="0095599C">
        <w:rPr>
          <w:rFonts w:eastAsia="Times New Roman" w:cstheme="minorHAnsi"/>
          <w:b/>
          <w:sz w:val="28"/>
          <w:szCs w:val="24"/>
          <w:lang w:eastAsia="fr-FR"/>
        </w:rPr>
        <w:t xml:space="preserve"> Préserver l’eau, l’air, la biodiversité</w:t>
      </w:r>
    </w:p>
    <w:p w14:paraId="42D50E83" w14:textId="73D1A146"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Identifier et utiliser les outils à disposition (Ecolabel, compensation</w:t>
      </w:r>
      <w:r w:rsidR="0066089E">
        <w:rPr>
          <w:rFonts w:eastAsia="Times New Roman" w:cstheme="minorHAnsi"/>
          <w:sz w:val="24"/>
          <w:szCs w:val="24"/>
          <w:lang w:eastAsia="fr-FR"/>
        </w:rPr>
        <w:t xml:space="preserve"> écologique</w:t>
      </w:r>
      <w:r w:rsidRPr="0095599C">
        <w:rPr>
          <w:rFonts w:eastAsia="Times New Roman" w:cstheme="minorHAnsi"/>
          <w:sz w:val="24"/>
          <w:szCs w:val="24"/>
          <w:lang w:eastAsia="fr-FR"/>
        </w:rPr>
        <w:t xml:space="preserve">, </w:t>
      </w:r>
      <w:r w:rsidR="009B48AF">
        <w:rPr>
          <w:rFonts w:eastAsia="Times New Roman" w:cstheme="minorHAnsi"/>
          <w:sz w:val="24"/>
          <w:szCs w:val="24"/>
          <w:lang w:eastAsia="fr-FR"/>
        </w:rPr>
        <w:t>C</w:t>
      </w:r>
      <w:r w:rsidRPr="0095599C">
        <w:rPr>
          <w:rFonts w:eastAsia="Times New Roman" w:cstheme="minorHAnsi"/>
          <w:sz w:val="24"/>
          <w:szCs w:val="24"/>
          <w:lang w:eastAsia="fr-FR"/>
        </w:rPr>
        <w:t xml:space="preserve">harte de l’arbre, </w:t>
      </w:r>
      <w:r w:rsidR="009B48AF">
        <w:rPr>
          <w:rFonts w:eastAsia="Times New Roman" w:cstheme="minorHAnsi"/>
          <w:sz w:val="24"/>
          <w:szCs w:val="24"/>
          <w:lang w:eastAsia="fr-FR"/>
        </w:rPr>
        <w:t>C</w:t>
      </w:r>
      <w:r w:rsidRPr="0095599C">
        <w:rPr>
          <w:rFonts w:eastAsia="Times New Roman" w:cstheme="minorHAnsi"/>
          <w:sz w:val="24"/>
          <w:szCs w:val="24"/>
          <w:lang w:eastAsia="fr-FR"/>
        </w:rPr>
        <w:t>harte de l’économie circulaire…)</w:t>
      </w:r>
      <w:r w:rsidR="009B48AF">
        <w:rPr>
          <w:rFonts w:eastAsia="Times New Roman" w:cstheme="minorHAnsi"/>
          <w:sz w:val="24"/>
          <w:szCs w:val="24"/>
          <w:lang w:eastAsia="fr-FR"/>
        </w:rPr>
        <w:t>.</w:t>
      </w:r>
    </w:p>
    <w:p w14:paraId="029A8DFC" w14:textId="77777777" w:rsidR="00A155BB" w:rsidRPr="0095599C" w:rsidRDefault="0089300F" w:rsidP="00A155BB">
      <w:pPr>
        <w:ind w:left="1440" w:firstLine="684"/>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3.1.1C</w:t>
      </w:r>
      <w:r w:rsidR="00A155BB" w:rsidRPr="0095599C">
        <w:rPr>
          <w:rFonts w:eastAsia="Times New Roman" w:cstheme="minorHAnsi"/>
          <w:b/>
          <w:sz w:val="28"/>
          <w:szCs w:val="24"/>
          <w:lang w:eastAsia="fr-FR"/>
        </w:rPr>
        <w:t xml:space="preserve"> Protéger les usagers et leur cadre de vie</w:t>
      </w:r>
    </w:p>
    <w:p w14:paraId="7E45C094" w14:textId="2F217AF9" w:rsidR="00A155BB" w:rsidRPr="0095599C" w:rsidRDefault="00FE157F" w:rsidP="00A155BB">
      <w:pPr>
        <w:numPr>
          <w:ilvl w:val="3"/>
          <w:numId w:val="1"/>
        </w:numPr>
        <w:spacing w:line="216" w:lineRule="auto"/>
        <w:jc w:val="both"/>
        <w:rPr>
          <w:rFonts w:eastAsia="Times New Roman" w:cstheme="minorHAnsi"/>
          <w:sz w:val="24"/>
          <w:szCs w:val="24"/>
          <w:lang w:eastAsia="fr-FR"/>
        </w:rPr>
      </w:pPr>
      <w:r w:rsidRPr="00A439B0">
        <w:rPr>
          <w:rFonts w:eastAsia="Times New Roman" w:cstheme="minorHAnsi"/>
          <w:noProof/>
          <w:sz w:val="24"/>
          <w:szCs w:val="24"/>
          <w:lang w:eastAsia="fr-FR"/>
        </w:rPr>
        <mc:AlternateContent>
          <mc:Choice Requires="wps">
            <w:drawing>
              <wp:anchor distT="45720" distB="45720" distL="114300" distR="114300" simplePos="0" relativeHeight="251687936" behindDoc="0" locked="0" layoutInCell="1" allowOverlap="1" wp14:anchorId="383E4AD4" wp14:editId="588CEE6D">
                <wp:simplePos x="0" y="0"/>
                <wp:positionH relativeFrom="column">
                  <wp:posOffset>-542290</wp:posOffset>
                </wp:positionH>
                <wp:positionV relativeFrom="paragraph">
                  <wp:posOffset>243840</wp:posOffset>
                </wp:positionV>
                <wp:extent cx="1240155" cy="2233930"/>
                <wp:effectExtent l="0" t="0" r="17145" b="1397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233930"/>
                        </a:xfrm>
                        <a:prstGeom prst="rect">
                          <a:avLst/>
                        </a:prstGeom>
                        <a:solidFill>
                          <a:srgbClr val="FFFFFF"/>
                        </a:solidFill>
                        <a:ln w="9525">
                          <a:solidFill>
                            <a:srgbClr val="000000"/>
                          </a:solidFill>
                          <a:miter lim="800000"/>
                          <a:headEnd/>
                          <a:tailEnd/>
                        </a:ln>
                      </wps:spPr>
                      <wps:txbx>
                        <w:txbxContent>
                          <w:p w14:paraId="7131542A" w14:textId="77777777" w:rsidR="00DA5095" w:rsidRPr="00467271" w:rsidRDefault="00DA5095" w:rsidP="00FE157F">
                            <w:pPr>
                              <w:rPr>
                                <w:b/>
                              </w:rPr>
                            </w:pPr>
                            <w:r w:rsidRPr="00467271">
                              <w:rPr>
                                <w:b/>
                              </w:rPr>
                              <w:t>Indicateurs</w:t>
                            </w:r>
                          </w:p>
                          <w:p w14:paraId="46CB2887" w14:textId="77777777" w:rsidR="00DA5095" w:rsidRPr="00FE157F" w:rsidRDefault="00DA5095" w:rsidP="00FE157F">
                            <w:pPr>
                              <w:rPr>
                                <w:sz w:val="20"/>
                              </w:rPr>
                            </w:pPr>
                            <w:r w:rsidRPr="00FE157F">
                              <w:rPr>
                                <w:sz w:val="20"/>
                              </w:rPr>
                              <w:t xml:space="preserve">Montant des dépenses issues du réemploi </w:t>
                            </w:r>
                          </w:p>
                          <w:p w14:paraId="7ADE9383" w14:textId="77777777" w:rsidR="00DA5095" w:rsidRPr="00FE157F" w:rsidRDefault="00DA5095" w:rsidP="00FE157F">
                            <w:pPr>
                              <w:rPr>
                                <w:sz w:val="20"/>
                              </w:rPr>
                            </w:pPr>
                            <w:r w:rsidRPr="00FE157F">
                              <w:rPr>
                                <w:sz w:val="20"/>
                              </w:rPr>
                              <w:t xml:space="preserve">Montant des dépenses issues de la réutilisation </w:t>
                            </w:r>
                          </w:p>
                          <w:p w14:paraId="5868A1B0" w14:textId="46ACE010" w:rsidR="00DA5095" w:rsidRDefault="00DA5095" w:rsidP="00FE157F">
                            <w:pPr>
                              <w:rPr>
                                <w:sz w:val="20"/>
                              </w:rPr>
                            </w:pPr>
                            <w:r w:rsidRPr="00FE157F">
                              <w:rPr>
                                <w:sz w:val="20"/>
                              </w:rPr>
                              <w:t>Montant des dépenses intégrant des matières recyclées</w:t>
                            </w:r>
                          </w:p>
                          <w:p w14:paraId="410FD280" w14:textId="77777777" w:rsidR="00DA5095" w:rsidRDefault="00DA5095" w:rsidP="00FE157F">
                            <w:pPr>
                              <w:rPr>
                                <w:sz w:val="20"/>
                              </w:rPr>
                            </w:pPr>
                          </w:p>
                          <w:p w14:paraId="285A05AB" w14:textId="613ED69B" w:rsidR="00DA5095" w:rsidRDefault="00DA5095" w:rsidP="00FE157F"/>
                          <w:p w14:paraId="20983083" w14:textId="77777777" w:rsidR="00DA5095" w:rsidRDefault="00DA5095" w:rsidP="00FE1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E4AD4" id="_x0000_s1040" type="#_x0000_t202" style="position:absolute;left:0;text-align:left;margin-left:-42.7pt;margin-top:19.2pt;width:97.65pt;height:175.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">
                <v:textbox>
                  <w:txbxContent>
                    <w:p w14:paraId="7131542A" w14:textId="77777777" w:rsidR="00DA5095" w:rsidRPr="00467271" w:rsidRDefault="00DA5095" w:rsidP="00FE157F">
                      <w:pPr>
                        <w:rPr>
                          <w:b/>
                        </w:rPr>
                      </w:pPr>
                      <w:r w:rsidRPr="00467271">
                        <w:rPr>
                          <w:b/>
                        </w:rPr>
                        <w:t>Indicateurs</w:t>
                      </w:r>
                    </w:p>
                    <w:p w14:paraId="46CB2887" w14:textId="77777777" w:rsidR="00DA5095" w:rsidRPr="00FE157F" w:rsidRDefault="00DA5095" w:rsidP="00FE157F">
                      <w:pPr>
                        <w:rPr>
                          <w:sz w:val="20"/>
                        </w:rPr>
                      </w:pPr>
                      <w:r w:rsidRPr="00FE157F">
                        <w:rPr>
                          <w:sz w:val="20"/>
                        </w:rPr>
                        <w:t xml:space="preserve">Montant des dépenses issues du réemploi </w:t>
                      </w:r>
                    </w:p>
                    <w:p w14:paraId="7ADE9383" w14:textId="77777777" w:rsidR="00DA5095" w:rsidRPr="00FE157F" w:rsidRDefault="00DA5095" w:rsidP="00FE157F">
                      <w:pPr>
                        <w:rPr>
                          <w:sz w:val="20"/>
                        </w:rPr>
                      </w:pPr>
                      <w:r w:rsidRPr="00FE157F">
                        <w:rPr>
                          <w:sz w:val="20"/>
                        </w:rPr>
                        <w:t xml:space="preserve">Montant des dépenses issues de la réutilisation </w:t>
                      </w:r>
                    </w:p>
                    <w:p w14:paraId="5868A1B0" w14:textId="46ACE010" w:rsidR="00DA5095" w:rsidRDefault="00DA5095" w:rsidP="00FE157F">
                      <w:pPr>
                        <w:rPr>
                          <w:sz w:val="20"/>
                        </w:rPr>
                      </w:pPr>
                      <w:r w:rsidRPr="00FE157F">
                        <w:rPr>
                          <w:sz w:val="20"/>
                        </w:rPr>
                        <w:t>Montant des dépenses intégrant des matières recyclées</w:t>
                      </w:r>
                    </w:p>
                    <w:p w14:paraId="410FD280" w14:textId="77777777" w:rsidR="00DA5095" w:rsidRDefault="00DA5095" w:rsidP="00FE157F">
                      <w:pPr>
                        <w:rPr>
                          <w:sz w:val="20"/>
                        </w:rPr>
                      </w:pPr>
                    </w:p>
                    <w:p w14:paraId="285A05AB" w14:textId="613ED69B" w:rsidR="00DA5095" w:rsidRDefault="00DA5095" w:rsidP="00FE157F"/>
                    <w:p w14:paraId="20983083" w14:textId="77777777" w:rsidR="00DA5095" w:rsidRDefault="00DA5095" w:rsidP="00FE157F"/>
                  </w:txbxContent>
                </v:textbox>
                <w10:wrap type="square"/>
              </v:shape>
            </w:pict>
          </mc:Fallback>
        </mc:AlternateContent>
      </w:r>
      <w:r w:rsidR="00A155BB" w:rsidRPr="0095599C">
        <w:rPr>
          <w:rFonts w:eastAsia="Times New Roman" w:cstheme="minorHAnsi"/>
          <w:sz w:val="24"/>
          <w:szCs w:val="24"/>
          <w:lang w:eastAsia="fr-FR"/>
        </w:rPr>
        <w:t>S’assurer de l’innocuité des produits et mesurer leur impact  sanitaire et écologique</w:t>
      </w:r>
      <w:r w:rsidR="009B48AF">
        <w:rPr>
          <w:rFonts w:eastAsia="Times New Roman" w:cstheme="minorHAnsi"/>
          <w:sz w:val="24"/>
          <w:szCs w:val="24"/>
          <w:lang w:eastAsia="fr-FR"/>
        </w:rPr>
        <w:t>.</w:t>
      </w:r>
      <w:r w:rsidR="00A155BB" w:rsidRPr="0095599C">
        <w:rPr>
          <w:rFonts w:eastAsia="Times New Roman" w:cstheme="minorHAnsi"/>
          <w:sz w:val="24"/>
          <w:szCs w:val="24"/>
          <w:lang w:eastAsia="fr-FR"/>
        </w:rPr>
        <w:t xml:space="preserve"> </w:t>
      </w:r>
    </w:p>
    <w:p w14:paraId="54F9EB46" w14:textId="12826320" w:rsidR="00A155BB" w:rsidRPr="0095599C" w:rsidRDefault="0089300F" w:rsidP="00A155BB">
      <w:pPr>
        <w:ind w:left="1440" w:firstLine="684"/>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5868ED">
        <w:rPr>
          <w:rFonts w:eastAsia="Times New Roman" w:cstheme="minorHAnsi"/>
          <w:b/>
          <w:color w:val="FFFFFF" w:themeColor="background1"/>
          <w:sz w:val="28"/>
          <w:szCs w:val="24"/>
          <w:shd w:val="clear" w:color="auto" w:fill="FF6699"/>
          <w:lang w:eastAsia="fr-FR"/>
        </w:rPr>
        <w:t>3.1.1D</w:t>
      </w:r>
      <w:r w:rsidR="00A155BB" w:rsidRPr="0095599C">
        <w:rPr>
          <w:rFonts w:eastAsia="Times New Roman" w:cstheme="minorHAnsi"/>
          <w:b/>
          <w:sz w:val="28"/>
          <w:szCs w:val="24"/>
          <w:lang w:eastAsia="fr-FR"/>
        </w:rPr>
        <w:t xml:space="preserve"> Développer l’économie circulaire</w:t>
      </w:r>
    </w:p>
    <w:p w14:paraId="4CEE0849" w14:textId="41A5CFFD" w:rsidR="009B48AF"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Travailler les projets avec les acteurs pour avoir au maximum recours au réemploi</w:t>
      </w:r>
      <w:r w:rsidR="009B48AF">
        <w:rPr>
          <w:rFonts w:eastAsia="Times New Roman" w:cstheme="minorHAnsi"/>
          <w:sz w:val="24"/>
          <w:szCs w:val="24"/>
          <w:lang w:eastAsia="fr-FR"/>
        </w:rPr>
        <w:t xml:space="preserve"> et</w:t>
      </w:r>
      <w:r w:rsidRPr="0095599C">
        <w:rPr>
          <w:rFonts w:eastAsia="Times New Roman" w:cstheme="minorHAnsi"/>
          <w:sz w:val="24"/>
          <w:szCs w:val="24"/>
          <w:lang w:eastAsia="fr-FR"/>
        </w:rPr>
        <w:t xml:space="preserve"> à la réutilisation et veiller au recyclage ou à la valorisation des matériaux.</w:t>
      </w:r>
    </w:p>
    <w:p w14:paraId="12C3B06D" w14:textId="58A4CAE9"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Porter attention à la durabilité et à la réparabilité des produits</w:t>
      </w:r>
      <w:r w:rsidR="00394F2A">
        <w:rPr>
          <w:rFonts w:eastAsia="Times New Roman" w:cstheme="minorHAnsi"/>
          <w:sz w:val="24"/>
          <w:szCs w:val="24"/>
          <w:lang w:eastAsia="fr-FR"/>
        </w:rPr>
        <w:t>.</w:t>
      </w:r>
    </w:p>
    <w:p w14:paraId="785410D3" w14:textId="77777777" w:rsidR="00A155BB" w:rsidRPr="00D41B86" w:rsidRDefault="00EB635A" w:rsidP="00D41B86">
      <w:pPr>
        <w:pStyle w:val="Style2"/>
        <w:outlineLvl w:val="1"/>
        <w:rPr>
          <w:rFonts w:asciiTheme="minorHAnsi" w:hAnsiTheme="minorHAnsi" w:cstheme="minorHAnsi"/>
        </w:rPr>
      </w:pPr>
      <w:bookmarkStart w:id="47" w:name="_Toc175910327"/>
      <w:bookmarkStart w:id="48" w:name="_Toc179810711"/>
      <w:r w:rsidRPr="00D41B86">
        <w:rPr>
          <w:rFonts w:asciiTheme="minorHAnsi" w:hAnsiTheme="minorHAnsi" w:cstheme="minorHAnsi"/>
        </w:rPr>
        <w:t>Objectif 3.1</w:t>
      </w:r>
      <w:r w:rsidR="00A155BB" w:rsidRPr="00D41B86">
        <w:rPr>
          <w:rFonts w:asciiTheme="minorHAnsi" w:hAnsiTheme="minorHAnsi" w:cstheme="minorHAnsi"/>
        </w:rPr>
        <w:t>.2 : valoriser les démarches d’exemplarité</w:t>
      </w:r>
      <w:bookmarkEnd w:id="47"/>
      <w:bookmarkEnd w:id="48"/>
    </w:p>
    <w:p w14:paraId="4C165694" w14:textId="20702215" w:rsidR="00A155BB" w:rsidRPr="0095599C" w:rsidRDefault="00EB635A" w:rsidP="00A155BB">
      <w:pPr>
        <w:ind w:left="2127"/>
        <w:jc w:val="both"/>
        <w:rPr>
          <w:rFonts w:cstheme="minorHAnsi"/>
          <w:b/>
          <w:sz w:val="28"/>
        </w:rPr>
      </w:pPr>
      <w:r>
        <w:rPr>
          <w:rFonts w:eastAsia="Times New Roman" w:cstheme="minorHAnsi"/>
          <w:b/>
          <w:color w:val="FFFFFF" w:themeColor="background1"/>
          <w:sz w:val="28"/>
          <w:szCs w:val="24"/>
          <w:shd w:val="clear" w:color="auto" w:fill="FF6699"/>
          <w:lang w:eastAsia="fr-FR"/>
        </w:rPr>
        <w:t>Action 3.1.2A</w:t>
      </w:r>
      <w:r w:rsidR="00A155BB" w:rsidRPr="0095599C">
        <w:rPr>
          <w:rFonts w:eastAsia="Times New Roman" w:cstheme="minorHAnsi"/>
          <w:b/>
          <w:sz w:val="28"/>
          <w:szCs w:val="24"/>
          <w:lang w:eastAsia="fr-FR"/>
        </w:rPr>
        <w:t xml:space="preserve"> </w:t>
      </w:r>
      <w:r w:rsidR="00C05246">
        <w:rPr>
          <w:rFonts w:eastAsia="Times New Roman" w:cstheme="minorHAnsi"/>
          <w:b/>
          <w:sz w:val="28"/>
          <w:szCs w:val="24"/>
          <w:lang w:eastAsia="fr-FR"/>
        </w:rPr>
        <w:t xml:space="preserve">S’intégrer dans la </w:t>
      </w:r>
      <w:r w:rsidR="009B48AF">
        <w:rPr>
          <w:rFonts w:eastAsia="Times New Roman" w:cstheme="minorHAnsi"/>
          <w:b/>
          <w:sz w:val="28"/>
          <w:szCs w:val="24"/>
          <w:lang w:eastAsia="fr-FR"/>
        </w:rPr>
        <w:t xml:space="preserve">mise en place des </w:t>
      </w:r>
      <w:r w:rsidR="00650C45">
        <w:rPr>
          <w:rFonts w:eastAsia="Times New Roman" w:cstheme="minorHAnsi"/>
          <w:b/>
          <w:sz w:val="28"/>
        </w:rPr>
        <w:t xml:space="preserve">lieux totem et </w:t>
      </w:r>
      <w:r w:rsidR="009B48AF">
        <w:rPr>
          <w:rFonts w:eastAsia="Times New Roman" w:cstheme="minorHAnsi"/>
          <w:b/>
          <w:sz w:val="28"/>
        </w:rPr>
        <w:t>d</w:t>
      </w:r>
      <w:r w:rsidR="00A155BB" w:rsidRPr="0095599C">
        <w:rPr>
          <w:rFonts w:eastAsia="Times New Roman" w:cstheme="minorHAnsi"/>
          <w:b/>
          <w:sz w:val="28"/>
        </w:rPr>
        <w:t xml:space="preserve">es actions emblématiques de la </w:t>
      </w:r>
      <w:r w:rsidR="009B48AF">
        <w:rPr>
          <w:rFonts w:eastAsia="Times New Roman" w:cstheme="minorHAnsi"/>
          <w:b/>
          <w:sz w:val="28"/>
        </w:rPr>
        <w:t>V</w:t>
      </w:r>
      <w:r w:rsidR="00A155BB" w:rsidRPr="0095599C">
        <w:rPr>
          <w:rFonts w:eastAsia="Times New Roman" w:cstheme="minorHAnsi"/>
          <w:b/>
          <w:sz w:val="28"/>
        </w:rPr>
        <w:t>ille</w:t>
      </w:r>
    </w:p>
    <w:p w14:paraId="10044336" w14:textId="59740F2B"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Accompagner l’approche décalée </w:t>
      </w:r>
      <w:r w:rsidR="009B48AF">
        <w:rPr>
          <w:rFonts w:eastAsia="Times New Roman" w:cstheme="minorHAnsi"/>
          <w:sz w:val="24"/>
          <w:szCs w:val="24"/>
          <w:lang w:eastAsia="fr-FR"/>
        </w:rPr>
        <w:t>lors</w:t>
      </w:r>
      <w:r w:rsidR="009B48AF" w:rsidRPr="0095599C">
        <w:rPr>
          <w:rFonts w:eastAsia="Times New Roman" w:cstheme="minorHAnsi"/>
          <w:sz w:val="24"/>
          <w:szCs w:val="24"/>
          <w:lang w:eastAsia="fr-FR"/>
        </w:rPr>
        <w:t xml:space="preserve"> </w:t>
      </w:r>
      <w:r w:rsidRPr="0095599C">
        <w:rPr>
          <w:rFonts w:eastAsia="Times New Roman" w:cstheme="minorHAnsi"/>
          <w:sz w:val="24"/>
          <w:szCs w:val="24"/>
          <w:lang w:eastAsia="fr-FR"/>
        </w:rPr>
        <w:t>la mise en place des lieux totem (</w:t>
      </w:r>
      <w:r w:rsidR="009B48AF">
        <w:rPr>
          <w:rFonts w:eastAsia="Times New Roman" w:cstheme="minorHAnsi"/>
          <w:sz w:val="24"/>
          <w:szCs w:val="24"/>
          <w:lang w:eastAsia="fr-FR"/>
        </w:rPr>
        <w:t>M</w:t>
      </w:r>
      <w:r w:rsidRPr="0095599C">
        <w:rPr>
          <w:rFonts w:eastAsia="Times New Roman" w:cstheme="minorHAnsi"/>
          <w:sz w:val="24"/>
          <w:szCs w:val="24"/>
          <w:lang w:eastAsia="fr-FR"/>
        </w:rPr>
        <w:t xml:space="preserve">aison du développement durable et </w:t>
      </w:r>
      <w:r w:rsidR="009B48AF">
        <w:rPr>
          <w:rFonts w:eastAsia="Times New Roman" w:cstheme="minorHAnsi"/>
          <w:sz w:val="24"/>
          <w:szCs w:val="24"/>
          <w:lang w:eastAsia="fr-FR"/>
        </w:rPr>
        <w:t>M</w:t>
      </w:r>
      <w:r w:rsidRPr="0095599C">
        <w:rPr>
          <w:rFonts w:eastAsia="Times New Roman" w:cstheme="minorHAnsi"/>
          <w:sz w:val="24"/>
          <w:szCs w:val="24"/>
          <w:lang w:eastAsia="fr-FR"/>
        </w:rPr>
        <w:t>aison de l’économie circulaire) pour rendre intéressante et questionnable la notion de frugalité/sobriété</w:t>
      </w:r>
      <w:r w:rsidR="00590385">
        <w:rPr>
          <w:rFonts w:eastAsia="Times New Roman" w:cstheme="minorHAnsi"/>
          <w:sz w:val="24"/>
          <w:szCs w:val="24"/>
          <w:lang w:eastAsia="fr-FR"/>
        </w:rPr>
        <w:t xml:space="preserve"> et renforcer la démarche d’intégration dans la commande publique</w:t>
      </w:r>
      <w:r w:rsidR="009B48AF">
        <w:rPr>
          <w:rFonts w:eastAsia="Times New Roman" w:cstheme="minorHAnsi"/>
          <w:sz w:val="24"/>
          <w:szCs w:val="24"/>
          <w:lang w:eastAsia="fr-FR"/>
        </w:rPr>
        <w:t>.</w:t>
      </w:r>
    </w:p>
    <w:p w14:paraId="7F2402BF" w14:textId="69D48DC7" w:rsidR="00203CBE" w:rsidRDefault="009B48AF" w:rsidP="009B48AF">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Engager et mobiliser les agents de la </w:t>
      </w:r>
      <w:r w:rsidR="00294631">
        <w:rPr>
          <w:rFonts w:eastAsia="Times New Roman" w:cstheme="minorHAnsi"/>
          <w:sz w:val="24"/>
          <w:szCs w:val="24"/>
          <w:lang w:eastAsia="fr-FR"/>
        </w:rPr>
        <w:t xml:space="preserve">Ville </w:t>
      </w:r>
      <w:r>
        <w:rPr>
          <w:rFonts w:eastAsia="Times New Roman" w:cstheme="minorHAnsi"/>
          <w:sz w:val="24"/>
          <w:szCs w:val="24"/>
          <w:lang w:eastAsia="fr-FR"/>
        </w:rPr>
        <w:t xml:space="preserve">sur des actions en matière de commande publique en s’appuyant </w:t>
      </w:r>
      <w:r w:rsidRPr="009B48AF">
        <w:rPr>
          <w:rFonts w:eastAsia="Times New Roman" w:cstheme="minorHAnsi"/>
          <w:sz w:val="24"/>
          <w:szCs w:val="24"/>
          <w:lang w:eastAsia="fr-FR"/>
        </w:rPr>
        <w:t>sur la démarche Roubaix zéro déchet qui</w:t>
      </w:r>
      <w:r>
        <w:rPr>
          <w:rFonts w:eastAsia="Times New Roman" w:cstheme="minorHAnsi"/>
          <w:sz w:val="24"/>
          <w:szCs w:val="24"/>
          <w:lang w:eastAsia="fr-FR"/>
        </w:rPr>
        <w:t>,</w:t>
      </w:r>
      <w:r w:rsidRPr="009B48AF">
        <w:rPr>
          <w:rFonts w:eastAsia="Times New Roman" w:cstheme="minorHAnsi"/>
          <w:sz w:val="24"/>
          <w:szCs w:val="24"/>
          <w:lang w:eastAsia="fr-FR"/>
        </w:rPr>
        <w:t xml:space="preserve"> depuis 10 ans</w:t>
      </w:r>
      <w:r>
        <w:rPr>
          <w:rFonts w:eastAsia="Times New Roman" w:cstheme="minorHAnsi"/>
          <w:sz w:val="24"/>
          <w:szCs w:val="24"/>
          <w:lang w:eastAsia="fr-FR"/>
        </w:rPr>
        <w:t>,</w:t>
      </w:r>
      <w:r w:rsidRPr="009B48AF">
        <w:rPr>
          <w:rFonts w:eastAsia="Times New Roman" w:cstheme="minorHAnsi"/>
          <w:sz w:val="24"/>
          <w:szCs w:val="24"/>
          <w:lang w:eastAsia="fr-FR"/>
        </w:rPr>
        <w:t xml:space="preserve"> multiplie les actions de sensibilisation des agents, des habitants et des profes</w:t>
      </w:r>
      <w:r w:rsidRPr="008223CB">
        <w:rPr>
          <w:rFonts w:eastAsia="Times New Roman" w:cstheme="minorHAnsi"/>
          <w:sz w:val="24"/>
          <w:szCs w:val="24"/>
          <w:lang w:eastAsia="fr-FR"/>
        </w:rPr>
        <w:t>sionnels du territoire pour réduire la production de déchets et économiser les ressources naturelles</w:t>
      </w:r>
      <w:r>
        <w:rPr>
          <w:rFonts w:eastAsia="Times New Roman" w:cstheme="minorHAnsi"/>
          <w:sz w:val="24"/>
          <w:szCs w:val="24"/>
          <w:lang w:eastAsia="fr-FR"/>
        </w:rPr>
        <w:t>.</w:t>
      </w:r>
    </w:p>
    <w:p w14:paraId="3D6A6613" w14:textId="212085FA" w:rsidR="00A155BB" w:rsidRPr="009B48AF" w:rsidRDefault="00590385" w:rsidP="006212DA">
      <w:pPr>
        <w:spacing w:line="216" w:lineRule="auto"/>
        <w:ind w:left="2127"/>
        <w:jc w:val="both"/>
        <w:rPr>
          <w:rFonts w:cstheme="minorHAnsi"/>
          <w:b/>
          <w:sz w:val="28"/>
        </w:rPr>
      </w:pPr>
      <w:r w:rsidRPr="003C3A1F">
        <w:rPr>
          <w:rFonts w:eastAsia="Times New Roman" w:cstheme="minorHAnsi"/>
          <w:sz w:val="24"/>
          <w:szCs w:val="24"/>
          <w:lang w:eastAsia="fr-FR"/>
        </w:rPr>
        <w:t xml:space="preserve"> </w:t>
      </w:r>
      <w:r w:rsidR="0089300F" w:rsidRPr="009B48AF">
        <w:rPr>
          <w:rFonts w:eastAsia="Times New Roman" w:cstheme="minorHAnsi"/>
          <w:b/>
          <w:color w:val="FFFFFF" w:themeColor="background1"/>
          <w:sz w:val="28"/>
          <w:szCs w:val="24"/>
          <w:shd w:val="clear" w:color="auto" w:fill="FF6699"/>
          <w:lang w:eastAsia="fr-FR"/>
        </w:rPr>
        <w:t xml:space="preserve">Action </w:t>
      </w:r>
      <w:r w:rsidR="00EB635A" w:rsidRPr="009B48AF">
        <w:rPr>
          <w:rFonts w:eastAsia="Times New Roman" w:cstheme="minorHAnsi"/>
          <w:b/>
          <w:color w:val="FFFFFF" w:themeColor="background1"/>
          <w:sz w:val="28"/>
          <w:szCs w:val="24"/>
          <w:shd w:val="clear" w:color="auto" w:fill="FF6699"/>
          <w:lang w:eastAsia="fr-FR"/>
        </w:rPr>
        <w:t>3.1.2B</w:t>
      </w:r>
      <w:r w:rsidR="00A155BB" w:rsidRPr="009B48AF">
        <w:rPr>
          <w:rFonts w:eastAsia="Times New Roman" w:cstheme="minorHAnsi"/>
          <w:b/>
          <w:sz w:val="28"/>
          <w:szCs w:val="24"/>
          <w:lang w:eastAsia="fr-FR"/>
        </w:rPr>
        <w:t xml:space="preserve"> Capitaliser sur les bonnes pratiques </w:t>
      </w:r>
    </w:p>
    <w:p w14:paraId="35DAA924" w14:textId="07A283E5"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Identifier, communiquer et généraliser les bonnes pratiques</w:t>
      </w:r>
      <w:r w:rsidR="00590385">
        <w:rPr>
          <w:rFonts w:eastAsia="Times New Roman" w:cstheme="minorHAnsi"/>
          <w:sz w:val="24"/>
          <w:szCs w:val="24"/>
          <w:lang w:eastAsia="fr-FR"/>
        </w:rPr>
        <w:t xml:space="preserve"> en matière d’achat durable</w:t>
      </w:r>
      <w:r w:rsidR="00903D6B">
        <w:rPr>
          <w:rFonts w:eastAsia="Times New Roman" w:cstheme="minorHAnsi"/>
          <w:sz w:val="24"/>
          <w:szCs w:val="24"/>
          <w:lang w:eastAsia="fr-FR"/>
        </w:rPr>
        <w:t>. Célébrer</w:t>
      </w:r>
      <w:r w:rsidR="00903D6B" w:rsidRPr="00903D6B">
        <w:rPr>
          <w:rFonts w:eastAsia="Times New Roman" w:cstheme="minorHAnsi"/>
          <w:sz w:val="24"/>
          <w:szCs w:val="24"/>
          <w:lang w:eastAsia="fr-FR"/>
        </w:rPr>
        <w:t xml:space="preserve"> les petites victoires et les progrès réalisés par les équipes</w:t>
      </w:r>
      <w:r w:rsidR="009B48AF">
        <w:rPr>
          <w:rFonts w:eastAsia="Times New Roman" w:cstheme="minorHAnsi"/>
          <w:sz w:val="24"/>
          <w:szCs w:val="24"/>
          <w:lang w:eastAsia="fr-FR"/>
        </w:rPr>
        <w:t xml:space="preserve"> en interne.</w:t>
      </w:r>
    </w:p>
    <w:p w14:paraId="2097936F" w14:textId="77C08B2E" w:rsidR="00A155BB" w:rsidRPr="0095599C" w:rsidRDefault="0089300F" w:rsidP="00A155BB">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EB635A">
        <w:rPr>
          <w:rFonts w:eastAsia="Times New Roman" w:cstheme="minorHAnsi"/>
          <w:b/>
          <w:color w:val="FFFFFF" w:themeColor="background1"/>
          <w:sz w:val="28"/>
          <w:szCs w:val="24"/>
          <w:shd w:val="clear" w:color="auto" w:fill="FF6699"/>
          <w:lang w:eastAsia="fr-FR"/>
        </w:rPr>
        <w:t>3.1.2</w:t>
      </w:r>
      <w:r w:rsidR="00584E12">
        <w:rPr>
          <w:rFonts w:eastAsia="Times New Roman" w:cstheme="minorHAnsi"/>
          <w:b/>
          <w:color w:val="FFFFFF" w:themeColor="background1"/>
          <w:sz w:val="28"/>
          <w:szCs w:val="24"/>
          <w:shd w:val="clear" w:color="auto" w:fill="FF6699"/>
          <w:lang w:eastAsia="fr-FR"/>
        </w:rPr>
        <w:t>C</w:t>
      </w:r>
      <w:r w:rsidR="00A155BB" w:rsidRPr="0095599C">
        <w:rPr>
          <w:rFonts w:eastAsia="Times New Roman" w:cstheme="minorHAnsi"/>
          <w:b/>
          <w:sz w:val="28"/>
          <w:szCs w:val="24"/>
          <w:lang w:eastAsia="fr-FR"/>
        </w:rPr>
        <w:t xml:space="preserve"> </w:t>
      </w:r>
      <w:r w:rsidR="00A155BB" w:rsidRPr="0095599C">
        <w:rPr>
          <w:rFonts w:eastAsia="Times New Roman" w:cstheme="minorHAnsi"/>
          <w:b/>
          <w:sz w:val="28"/>
        </w:rPr>
        <w:t>Former les équipes aux changements de pratiques sur le terrain</w:t>
      </w:r>
    </w:p>
    <w:p w14:paraId="71FFDC7E" w14:textId="686B6F22" w:rsidR="00067154" w:rsidRDefault="00067154" w:rsidP="00067154">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Maintenir</w:t>
      </w:r>
      <w:r w:rsidRPr="00067154">
        <w:rPr>
          <w:rFonts w:eastAsia="Times New Roman" w:cstheme="minorHAnsi"/>
          <w:sz w:val="24"/>
          <w:szCs w:val="24"/>
          <w:lang w:eastAsia="fr-FR"/>
        </w:rPr>
        <w:t xml:space="preserve"> une communication claire et ouverte sur les raisons des changements</w:t>
      </w:r>
      <w:r w:rsidR="00B466F7">
        <w:rPr>
          <w:rFonts w:eastAsia="Times New Roman" w:cstheme="minorHAnsi"/>
          <w:sz w:val="24"/>
          <w:szCs w:val="24"/>
          <w:lang w:eastAsia="fr-FR"/>
        </w:rPr>
        <w:t xml:space="preserve"> de mode de faire.</w:t>
      </w:r>
    </w:p>
    <w:p w14:paraId="7FBABF70" w14:textId="2769C062" w:rsidR="00A155BB" w:rsidRDefault="00067154" w:rsidP="00067154">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Cibler les zones de résistance et les comportements à faire évoluer</w:t>
      </w:r>
      <w:r w:rsidR="009B48AF">
        <w:rPr>
          <w:rFonts w:eastAsia="Times New Roman" w:cstheme="minorHAnsi"/>
          <w:sz w:val="24"/>
          <w:szCs w:val="24"/>
          <w:lang w:eastAsia="fr-FR"/>
        </w:rPr>
        <w:t>.</w:t>
      </w:r>
    </w:p>
    <w:p w14:paraId="3A4F1AA8" w14:textId="7A1C2722" w:rsidR="00067154" w:rsidRPr="0095599C" w:rsidRDefault="00067154" w:rsidP="00067154">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Mettre en place les outils de formation (session</w:t>
      </w:r>
      <w:r w:rsidR="009B48AF">
        <w:rPr>
          <w:rFonts w:eastAsia="Times New Roman" w:cstheme="minorHAnsi"/>
          <w:sz w:val="24"/>
          <w:szCs w:val="24"/>
          <w:lang w:eastAsia="fr-FR"/>
        </w:rPr>
        <w:t>s</w:t>
      </w:r>
      <w:r>
        <w:rPr>
          <w:rFonts w:eastAsia="Times New Roman" w:cstheme="minorHAnsi"/>
          <w:sz w:val="24"/>
          <w:szCs w:val="24"/>
          <w:lang w:eastAsia="fr-FR"/>
        </w:rPr>
        <w:t xml:space="preserve"> ponctuelles, formation continue, outils numériques, accompagnement</w:t>
      </w:r>
      <w:r w:rsidR="009B48AF">
        <w:rPr>
          <w:rFonts w:eastAsia="Times New Roman" w:cstheme="minorHAnsi"/>
          <w:sz w:val="24"/>
          <w:szCs w:val="24"/>
          <w:lang w:eastAsia="fr-FR"/>
        </w:rPr>
        <w:t>, etc.</w:t>
      </w:r>
      <w:r>
        <w:rPr>
          <w:rFonts w:eastAsia="Times New Roman" w:cstheme="minorHAnsi"/>
          <w:sz w:val="24"/>
          <w:szCs w:val="24"/>
          <w:lang w:eastAsia="fr-FR"/>
        </w:rPr>
        <w:t>)</w:t>
      </w:r>
      <w:r w:rsidR="009B48AF">
        <w:rPr>
          <w:rFonts w:eastAsia="Times New Roman" w:cstheme="minorHAnsi"/>
          <w:sz w:val="24"/>
          <w:szCs w:val="24"/>
          <w:lang w:eastAsia="fr-FR"/>
        </w:rPr>
        <w:t>.</w:t>
      </w:r>
    </w:p>
    <w:p w14:paraId="07BE7953" w14:textId="77777777" w:rsidR="00A155BB" w:rsidRPr="00331300" w:rsidRDefault="0089300F" w:rsidP="00331300">
      <w:pPr>
        <w:pStyle w:val="Style1"/>
        <w:outlineLvl w:val="0"/>
        <w:rPr>
          <w:rFonts w:asciiTheme="minorHAnsi" w:hAnsiTheme="minorHAnsi" w:cstheme="minorHAnsi"/>
        </w:rPr>
      </w:pPr>
      <w:bookmarkStart w:id="49" w:name="_Toc175910328"/>
      <w:bookmarkStart w:id="50" w:name="_Toc179810712"/>
      <w:r w:rsidRPr="00331300">
        <w:rPr>
          <w:rFonts w:asciiTheme="minorHAnsi" w:hAnsiTheme="minorHAnsi" w:cstheme="minorHAnsi"/>
        </w:rPr>
        <w:t xml:space="preserve">Cible </w:t>
      </w:r>
      <w:r w:rsidR="00EB635A" w:rsidRPr="00331300">
        <w:rPr>
          <w:rFonts w:asciiTheme="minorHAnsi" w:hAnsiTheme="minorHAnsi" w:cstheme="minorHAnsi"/>
        </w:rPr>
        <w:t>3.2</w:t>
      </w:r>
      <w:r w:rsidR="00A155BB" w:rsidRPr="00331300">
        <w:rPr>
          <w:rFonts w:asciiTheme="minorHAnsi" w:hAnsiTheme="minorHAnsi" w:cstheme="minorHAnsi"/>
        </w:rPr>
        <w:t> : mettre la question environnementale au cœur des réflexions</w:t>
      </w:r>
      <w:bookmarkEnd w:id="49"/>
      <w:bookmarkEnd w:id="50"/>
    </w:p>
    <w:p w14:paraId="314113E9" w14:textId="3EE98974" w:rsidR="00A155BB" w:rsidRPr="00D41B86" w:rsidRDefault="0007142E" w:rsidP="00D41B86">
      <w:pPr>
        <w:pStyle w:val="Style2"/>
        <w:outlineLvl w:val="1"/>
        <w:rPr>
          <w:rFonts w:asciiTheme="minorHAnsi" w:hAnsiTheme="minorHAnsi" w:cstheme="minorHAnsi"/>
        </w:rPr>
      </w:pPr>
      <w:bookmarkStart w:id="51" w:name="_Toc175910329"/>
      <w:bookmarkStart w:id="52" w:name="_Toc179810713"/>
      <w:r w:rsidRPr="006212DA">
        <w:rPr>
          <w:rFonts w:cstheme="minorHAnsi"/>
          <w:noProof/>
          <w:color w:val="FFFFFF" w:themeColor="background1"/>
          <w:shd w:val="clear" w:color="auto" w:fill="FF6699"/>
        </w:rPr>
        <mc:AlternateContent>
          <mc:Choice Requires="wps">
            <w:drawing>
              <wp:anchor distT="45720" distB="45720" distL="114300" distR="114300" simplePos="0" relativeHeight="251659264" behindDoc="0" locked="0" layoutInCell="1" allowOverlap="1" wp14:anchorId="6D6B5205" wp14:editId="3E9BCABA">
                <wp:simplePos x="0" y="0"/>
                <wp:positionH relativeFrom="column">
                  <wp:posOffset>-716915</wp:posOffset>
                </wp:positionH>
                <wp:positionV relativeFrom="paragraph">
                  <wp:posOffset>313690</wp:posOffset>
                </wp:positionV>
                <wp:extent cx="1199515" cy="1860550"/>
                <wp:effectExtent l="0" t="0" r="19685" b="2540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860550"/>
                        </a:xfrm>
                        <a:prstGeom prst="rect">
                          <a:avLst/>
                        </a:prstGeom>
                        <a:solidFill>
                          <a:srgbClr val="FFFFFF"/>
                        </a:solidFill>
                        <a:ln w="9525">
                          <a:solidFill>
                            <a:srgbClr val="000000"/>
                          </a:solidFill>
                          <a:miter lim="800000"/>
                          <a:headEnd/>
                          <a:tailEnd/>
                        </a:ln>
                      </wps:spPr>
                      <wps:txbx>
                        <w:txbxContent>
                          <w:p w14:paraId="32348C75" w14:textId="77777777" w:rsidR="00DA5095" w:rsidRPr="00FE157F" w:rsidRDefault="00DA5095" w:rsidP="00FE157F">
                            <w:pPr>
                              <w:rPr>
                                <w:b/>
                              </w:rPr>
                            </w:pPr>
                            <w:r w:rsidRPr="00FE157F">
                              <w:rPr>
                                <w:b/>
                              </w:rPr>
                              <w:t>Indicateurs</w:t>
                            </w:r>
                          </w:p>
                          <w:p w14:paraId="70E412B4" w14:textId="77777777" w:rsidR="00DA5095" w:rsidRPr="006212DA" w:rsidRDefault="00DA5095" w:rsidP="00477966">
                            <w:pPr>
                              <w:rPr>
                                <w:sz w:val="20"/>
                              </w:rPr>
                            </w:pPr>
                            <w:r w:rsidRPr="006212DA">
                              <w:rPr>
                                <w:sz w:val="20"/>
                              </w:rPr>
                              <w:t>% d’achats de fournitures évités</w:t>
                            </w:r>
                          </w:p>
                          <w:p w14:paraId="78AE8982" w14:textId="77777777" w:rsidR="00DA5095" w:rsidRPr="006212DA" w:rsidRDefault="00DA5095" w:rsidP="00477966">
                            <w:pPr>
                              <w:rPr>
                                <w:sz w:val="20"/>
                              </w:rPr>
                            </w:pPr>
                            <w:r w:rsidRPr="006212DA">
                              <w:rPr>
                                <w:sz w:val="20"/>
                              </w:rPr>
                              <w:t>% de mobilier réemployé</w:t>
                            </w:r>
                          </w:p>
                          <w:p w14:paraId="5ADE45D3" w14:textId="77777777" w:rsidR="00DA5095" w:rsidRPr="006212DA" w:rsidRDefault="00DA5095" w:rsidP="00477966">
                            <w:pPr>
                              <w:rPr>
                                <w:sz w:val="20"/>
                              </w:rPr>
                            </w:pPr>
                            <w:r w:rsidRPr="006212DA">
                              <w:rPr>
                                <w:sz w:val="20"/>
                              </w:rPr>
                              <w:t>% de location/achat</w:t>
                            </w:r>
                          </w:p>
                          <w:p w14:paraId="1C298466" w14:textId="77777777" w:rsidR="00DA5095" w:rsidRPr="006212DA" w:rsidRDefault="00DA5095" w:rsidP="00477966">
                            <w:pPr>
                              <w:rPr>
                                <w:sz w:val="20"/>
                              </w:rPr>
                            </w:pPr>
                            <w:r w:rsidRPr="006212DA">
                              <w:rPr>
                                <w:sz w:val="20"/>
                              </w:rPr>
                              <w:t>% d’achat d’usage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B5205" id="_x0000_s1041" type="#_x0000_t202" style="position:absolute;left:0;text-align:left;margin-left:-56.45pt;margin-top:24.7pt;width:94.45pt;height:1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">
                <v:textbox>
                  <w:txbxContent>
                    <w:p w14:paraId="32348C75" w14:textId="77777777" w:rsidR="00DA5095" w:rsidRPr="00FE157F" w:rsidRDefault="00DA5095" w:rsidP="00FE157F">
                      <w:pPr>
                        <w:rPr>
                          <w:b/>
                        </w:rPr>
                      </w:pPr>
                      <w:r w:rsidRPr="00FE157F">
                        <w:rPr>
                          <w:b/>
                        </w:rPr>
                        <w:t>Indicateurs</w:t>
                      </w:r>
                    </w:p>
                    <w:p w14:paraId="70E412B4" w14:textId="77777777" w:rsidR="00DA5095" w:rsidRPr="006212DA" w:rsidRDefault="00DA5095" w:rsidP="00477966">
                      <w:pPr>
                        <w:rPr>
                          <w:sz w:val="20"/>
                        </w:rPr>
                      </w:pPr>
                      <w:r w:rsidRPr="006212DA">
                        <w:rPr>
                          <w:sz w:val="20"/>
                        </w:rPr>
                        <w:t>% d’achats de fournitures évités</w:t>
                      </w:r>
                    </w:p>
                    <w:p w14:paraId="78AE8982" w14:textId="77777777" w:rsidR="00DA5095" w:rsidRPr="006212DA" w:rsidRDefault="00DA5095" w:rsidP="00477966">
                      <w:pPr>
                        <w:rPr>
                          <w:sz w:val="20"/>
                        </w:rPr>
                      </w:pPr>
                      <w:r w:rsidRPr="006212DA">
                        <w:rPr>
                          <w:sz w:val="20"/>
                        </w:rPr>
                        <w:t>% de mobilier réemployé</w:t>
                      </w:r>
                    </w:p>
                    <w:p w14:paraId="5ADE45D3" w14:textId="77777777" w:rsidR="00DA5095" w:rsidRPr="006212DA" w:rsidRDefault="00DA5095" w:rsidP="00477966">
                      <w:pPr>
                        <w:rPr>
                          <w:sz w:val="20"/>
                        </w:rPr>
                      </w:pPr>
                      <w:r w:rsidRPr="006212DA">
                        <w:rPr>
                          <w:sz w:val="20"/>
                        </w:rPr>
                        <w:t>% de location/achat</w:t>
                      </w:r>
                    </w:p>
                    <w:p w14:paraId="1C298466" w14:textId="77777777" w:rsidR="00DA5095" w:rsidRPr="006212DA" w:rsidRDefault="00DA5095" w:rsidP="00477966">
                      <w:pPr>
                        <w:rPr>
                          <w:sz w:val="20"/>
                        </w:rPr>
                      </w:pPr>
                      <w:r w:rsidRPr="006212DA">
                        <w:rPr>
                          <w:sz w:val="20"/>
                        </w:rPr>
                        <w:t>% d’achat d’usage</w:t>
                      </w:r>
                    </w:p>
                  </w:txbxContent>
                </v:textbox>
                <w10:wrap type="square"/>
              </v:shape>
            </w:pict>
          </mc:Fallback>
        </mc:AlternateContent>
      </w:r>
      <w:r w:rsidR="00EB635A" w:rsidRPr="00D41B86">
        <w:rPr>
          <w:rFonts w:asciiTheme="minorHAnsi" w:hAnsiTheme="minorHAnsi" w:cstheme="minorHAnsi"/>
        </w:rPr>
        <w:t>Objectif 3.2</w:t>
      </w:r>
      <w:r w:rsidR="00A155BB" w:rsidRPr="00D41B86">
        <w:rPr>
          <w:rFonts w:asciiTheme="minorHAnsi" w:hAnsiTheme="minorHAnsi" w:cstheme="minorHAnsi"/>
        </w:rPr>
        <w:t>.1 : interroger les besoins et les pratiques d’utilisation</w:t>
      </w:r>
      <w:bookmarkEnd w:id="51"/>
      <w:bookmarkEnd w:id="52"/>
    </w:p>
    <w:p w14:paraId="28A5924F" w14:textId="7C3601A1" w:rsidR="00A155BB" w:rsidRPr="0095599C" w:rsidRDefault="0089300F" w:rsidP="00A155BB">
      <w:pPr>
        <w:ind w:left="2127"/>
        <w:jc w:val="both"/>
        <w:rPr>
          <w:rFonts w:eastAsia="Times New Roman"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EB635A">
        <w:rPr>
          <w:rFonts w:eastAsia="Times New Roman" w:cstheme="minorHAnsi"/>
          <w:b/>
          <w:color w:val="FFFFFF" w:themeColor="background1"/>
          <w:sz w:val="28"/>
          <w:szCs w:val="24"/>
          <w:shd w:val="clear" w:color="auto" w:fill="FF6699"/>
          <w:lang w:eastAsia="fr-FR"/>
        </w:rPr>
        <w:t>3.2.1A</w:t>
      </w:r>
      <w:r w:rsidR="00A155BB" w:rsidRPr="0095599C">
        <w:rPr>
          <w:rFonts w:eastAsia="Times New Roman" w:cstheme="minorHAnsi"/>
          <w:b/>
          <w:sz w:val="28"/>
          <w:szCs w:val="24"/>
          <w:lang w:eastAsia="fr-FR"/>
        </w:rPr>
        <w:t xml:space="preserve"> </w:t>
      </w:r>
      <w:r w:rsidR="00A155BB" w:rsidRPr="0095599C">
        <w:rPr>
          <w:rFonts w:eastAsia="Times New Roman" w:cstheme="minorHAnsi"/>
          <w:b/>
          <w:sz w:val="28"/>
        </w:rPr>
        <w:t>Limiter les achats et lutter contre le gaspillage</w:t>
      </w:r>
    </w:p>
    <w:p w14:paraId="72EAB12B" w14:textId="5DF08CDF"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Questionner les organisations et modes de faire. Acheter uniquement lorsque c’est nécessaire</w:t>
      </w:r>
      <w:r w:rsidR="009B48AF">
        <w:rPr>
          <w:rFonts w:eastAsia="Times New Roman" w:cstheme="minorHAnsi"/>
          <w:sz w:val="24"/>
          <w:szCs w:val="24"/>
          <w:lang w:eastAsia="fr-FR"/>
        </w:rPr>
        <w:t>.</w:t>
      </w:r>
    </w:p>
    <w:p w14:paraId="536E6680" w14:textId="2864C4D0" w:rsidR="00203CBE" w:rsidRPr="00477966" w:rsidRDefault="00203CBE" w:rsidP="00203CBE">
      <w:pPr>
        <w:numPr>
          <w:ilvl w:val="3"/>
          <w:numId w:val="1"/>
        </w:numPr>
        <w:spacing w:line="216" w:lineRule="auto"/>
        <w:jc w:val="both"/>
        <w:rPr>
          <w:rFonts w:cstheme="minorHAnsi"/>
        </w:rPr>
      </w:pPr>
      <w:r w:rsidRPr="00477966">
        <w:rPr>
          <w:rFonts w:eastAsia="Times New Roman" w:cstheme="minorHAnsi"/>
          <w:sz w:val="24"/>
          <w:szCs w:val="24"/>
          <w:lang w:eastAsia="fr-FR"/>
        </w:rPr>
        <w:t>Organiser un nettoyage de printemps des bureaux, armoires dans les services avant de renouveler les commandes</w:t>
      </w:r>
      <w:r>
        <w:rPr>
          <w:rFonts w:eastAsia="Times New Roman" w:cstheme="minorHAnsi"/>
          <w:sz w:val="24"/>
          <w:szCs w:val="24"/>
          <w:lang w:eastAsia="fr-FR"/>
        </w:rPr>
        <w:t>.</w:t>
      </w:r>
    </w:p>
    <w:p w14:paraId="4D5F1657" w14:textId="6B46534C" w:rsidR="00203CBE" w:rsidRPr="00477966" w:rsidRDefault="00203CBE" w:rsidP="00203CBE">
      <w:pPr>
        <w:numPr>
          <w:ilvl w:val="3"/>
          <w:numId w:val="1"/>
        </w:numPr>
        <w:spacing w:line="216" w:lineRule="auto"/>
        <w:jc w:val="both"/>
        <w:rPr>
          <w:rFonts w:cstheme="minorHAnsi"/>
        </w:rPr>
      </w:pPr>
      <w:r w:rsidRPr="00477966">
        <w:rPr>
          <w:rFonts w:eastAsia="Times New Roman" w:cstheme="minorHAnsi"/>
          <w:sz w:val="24"/>
          <w:szCs w:val="24"/>
          <w:lang w:eastAsia="fr-FR"/>
        </w:rPr>
        <w:t>Sur le principe d’un vide grenier, organiser des échanges de fournitures</w:t>
      </w:r>
      <w:r>
        <w:rPr>
          <w:rFonts w:eastAsia="Times New Roman" w:cstheme="minorHAnsi"/>
          <w:sz w:val="24"/>
          <w:szCs w:val="24"/>
          <w:lang w:eastAsia="fr-FR"/>
        </w:rPr>
        <w:t xml:space="preserve"> et de mobilier entre services.</w:t>
      </w:r>
    </w:p>
    <w:p w14:paraId="53E8D947" w14:textId="7EC8003E" w:rsidR="00203CBE" w:rsidRPr="00477966" w:rsidRDefault="00203CBE" w:rsidP="00203CBE">
      <w:pPr>
        <w:numPr>
          <w:ilvl w:val="3"/>
          <w:numId w:val="1"/>
        </w:numPr>
        <w:spacing w:line="216" w:lineRule="auto"/>
        <w:jc w:val="both"/>
        <w:rPr>
          <w:rFonts w:cstheme="minorHAnsi"/>
        </w:rPr>
      </w:pPr>
      <w:r w:rsidRPr="00477966">
        <w:rPr>
          <w:rFonts w:eastAsia="Times New Roman" w:cstheme="minorHAnsi"/>
          <w:sz w:val="24"/>
          <w:szCs w:val="24"/>
          <w:lang w:eastAsia="fr-FR"/>
        </w:rPr>
        <w:t>Créer le challe</w:t>
      </w:r>
      <w:r>
        <w:rPr>
          <w:rFonts w:eastAsia="Times New Roman" w:cstheme="minorHAnsi"/>
          <w:sz w:val="24"/>
          <w:szCs w:val="24"/>
          <w:lang w:eastAsia="fr-FR"/>
        </w:rPr>
        <w:t>nge du service le plus économe.</w:t>
      </w:r>
    </w:p>
    <w:p w14:paraId="626D30F7" w14:textId="5E223D43" w:rsidR="00A155BB" w:rsidRPr="00203CBE" w:rsidRDefault="006904F1">
      <w:pPr>
        <w:ind w:left="2127"/>
        <w:jc w:val="both"/>
        <w:rPr>
          <w:rFonts w:eastAsia="Times New Roman" w:cstheme="minorHAnsi"/>
          <w:b/>
          <w:sz w:val="28"/>
        </w:rPr>
      </w:pPr>
      <w:r w:rsidRPr="00A439B0">
        <w:rPr>
          <w:rFonts w:eastAsia="Times New Roman" w:cstheme="minorHAnsi"/>
          <w:noProof/>
          <w:sz w:val="24"/>
          <w:szCs w:val="24"/>
          <w:lang w:eastAsia="fr-FR"/>
        </w:rPr>
        <mc:AlternateContent>
          <mc:Choice Requires="wps">
            <w:drawing>
              <wp:anchor distT="45720" distB="45720" distL="114300" distR="114300" simplePos="0" relativeHeight="251704320" behindDoc="0" locked="0" layoutInCell="1" allowOverlap="1" wp14:anchorId="2DE66D26" wp14:editId="361BE8A3">
                <wp:simplePos x="0" y="0"/>
                <wp:positionH relativeFrom="column">
                  <wp:posOffset>-701040</wp:posOffset>
                </wp:positionH>
                <wp:positionV relativeFrom="paragraph">
                  <wp:posOffset>280670</wp:posOffset>
                </wp:positionV>
                <wp:extent cx="1183640" cy="874395"/>
                <wp:effectExtent l="0" t="0" r="16510" b="2095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874395"/>
                        </a:xfrm>
                        <a:prstGeom prst="rect">
                          <a:avLst/>
                        </a:prstGeom>
                        <a:solidFill>
                          <a:srgbClr val="FFFFFF"/>
                        </a:solidFill>
                        <a:ln w="9525">
                          <a:solidFill>
                            <a:srgbClr val="000000"/>
                          </a:solidFill>
                          <a:miter lim="800000"/>
                          <a:headEnd/>
                          <a:tailEnd/>
                        </a:ln>
                      </wps:spPr>
                      <wps:txbx>
                        <w:txbxContent>
                          <w:p w14:paraId="3CA60681" w14:textId="77777777" w:rsidR="00DA5095" w:rsidRPr="00467271" w:rsidRDefault="00DA5095" w:rsidP="006904F1">
                            <w:pPr>
                              <w:rPr>
                                <w:b/>
                              </w:rPr>
                            </w:pPr>
                            <w:r w:rsidRPr="00467271">
                              <w:rPr>
                                <w:b/>
                              </w:rPr>
                              <w:t>Indicateurs</w:t>
                            </w:r>
                          </w:p>
                          <w:p w14:paraId="65D469D0" w14:textId="1E8B3B16" w:rsidR="00DA5095" w:rsidRDefault="00DA5095" w:rsidP="006904F1">
                            <w:r w:rsidRPr="00CE0D66">
                              <w:rPr>
                                <w:sz w:val="20"/>
                              </w:rPr>
                              <w:t xml:space="preserve">Montant des achats </w:t>
                            </w:r>
                            <w:r>
                              <w:rPr>
                                <w:sz w:val="20"/>
                              </w:rPr>
                              <w:t>en centrales d’achats</w:t>
                            </w:r>
                            <w:r w:rsidRPr="00CE0D66" w:rsidDel="00AE14AE">
                              <w:rPr>
                                <w:sz w:val="20"/>
                              </w:rPr>
                              <w:t xml:space="preserve"> </w:t>
                            </w:r>
                          </w:p>
                          <w:p w14:paraId="20EC400F" w14:textId="77777777" w:rsidR="00DA5095" w:rsidRDefault="00DA5095" w:rsidP="006904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6D26" id="_x0000_s1042" type="#_x0000_t202" style="position:absolute;left:0;text-align:left;margin-left:-55.2pt;margin-top:22.1pt;width:93.2pt;height:68.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">
                <v:textbox>
                  <w:txbxContent>
                    <w:p w14:paraId="3CA60681" w14:textId="77777777" w:rsidR="00DA5095" w:rsidRPr="00467271" w:rsidRDefault="00DA5095" w:rsidP="006904F1">
                      <w:pPr>
                        <w:rPr>
                          <w:b/>
                        </w:rPr>
                      </w:pPr>
                      <w:r w:rsidRPr="00467271">
                        <w:rPr>
                          <w:b/>
                        </w:rPr>
                        <w:t>Indicateurs</w:t>
                      </w:r>
                    </w:p>
                    <w:p w14:paraId="65D469D0" w14:textId="1E8B3B16" w:rsidR="00DA5095" w:rsidRDefault="00DA5095" w:rsidP="006904F1">
                      <w:r w:rsidRPr="00CE0D66">
                        <w:rPr>
                          <w:sz w:val="20"/>
                        </w:rPr>
                        <w:t xml:space="preserve">Montant des achats </w:t>
                      </w:r>
                      <w:r>
                        <w:rPr>
                          <w:sz w:val="20"/>
                        </w:rPr>
                        <w:t>en centrales d’achats</w:t>
                      </w:r>
                      <w:r w:rsidRPr="00CE0D66" w:rsidDel="00AE14AE">
                        <w:rPr>
                          <w:sz w:val="20"/>
                        </w:rPr>
                        <w:t xml:space="preserve"> </w:t>
                      </w:r>
                    </w:p>
                    <w:p w14:paraId="20EC400F" w14:textId="77777777" w:rsidR="00DA5095" w:rsidRDefault="00DA5095" w:rsidP="006904F1"/>
                  </w:txbxContent>
                </v:textbox>
                <w10:wrap type="square"/>
              </v:shape>
            </w:pict>
          </mc:Fallback>
        </mc:AlternateContent>
      </w:r>
      <w:r w:rsidR="00EB635A">
        <w:rPr>
          <w:rFonts w:eastAsia="Times New Roman" w:cstheme="minorHAnsi"/>
          <w:b/>
          <w:color w:val="FFFFFF" w:themeColor="background1"/>
          <w:sz w:val="28"/>
          <w:szCs w:val="24"/>
          <w:shd w:val="clear" w:color="auto" w:fill="FF6699"/>
          <w:lang w:eastAsia="fr-FR"/>
        </w:rPr>
        <w:t>Action 3.2.</w:t>
      </w:r>
      <w:r w:rsidR="00EB635A" w:rsidRPr="00203CBE">
        <w:rPr>
          <w:rFonts w:eastAsia="Times New Roman" w:cstheme="minorHAnsi"/>
          <w:b/>
          <w:color w:val="FFFFFF" w:themeColor="background1"/>
          <w:sz w:val="28"/>
          <w:szCs w:val="24"/>
          <w:shd w:val="clear" w:color="auto" w:fill="FF6699"/>
          <w:lang w:eastAsia="fr-FR"/>
        </w:rPr>
        <w:t>1B</w:t>
      </w:r>
      <w:r w:rsidR="00A155BB" w:rsidRPr="006212DA">
        <w:rPr>
          <w:rFonts w:eastAsia="Times New Roman" w:cstheme="minorHAnsi"/>
          <w:b/>
          <w:sz w:val="28"/>
        </w:rPr>
        <w:t xml:space="preserve"> Privilégier la mutualisation des équipements et des services</w:t>
      </w:r>
    </w:p>
    <w:p w14:paraId="681D363D" w14:textId="565CB73D" w:rsidR="0007142E" w:rsidRPr="00BB5205" w:rsidRDefault="0007142E" w:rsidP="006212DA">
      <w:pPr>
        <w:numPr>
          <w:ilvl w:val="3"/>
          <w:numId w:val="1"/>
        </w:numPr>
        <w:spacing w:line="216" w:lineRule="auto"/>
        <w:jc w:val="both"/>
        <w:rPr>
          <w:rFonts w:cstheme="minorHAnsi"/>
        </w:rPr>
      </w:pPr>
      <w:r w:rsidRPr="006212DA">
        <w:rPr>
          <w:rFonts w:eastAsia="Times New Roman" w:cstheme="minorHAnsi"/>
          <w:sz w:val="24"/>
          <w:szCs w:val="24"/>
          <w:lang w:eastAsia="fr-FR"/>
        </w:rPr>
        <w:t>Identifier les équipements et services mutualisables en interne</w:t>
      </w:r>
      <w:r w:rsidR="00D444DF">
        <w:rPr>
          <w:rFonts w:eastAsia="Times New Roman" w:cstheme="minorHAnsi"/>
          <w:sz w:val="24"/>
          <w:szCs w:val="24"/>
          <w:lang w:eastAsia="fr-FR"/>
        </w:rPr>
        <w:t>, avec le CCAS ou avec d’autres collectivités</w:t>
      </w:r>
      <w:r w:rsidR="009263DE">
        <w:rPr>
          <w:rFonts w:eastAsia="Times New Roman" w:cstheme="minorHAnsi"/>
          <w:sz w:val="24"/>
          <w:szCs w:val="24"/>
          <w:lang w:eastAsia="fr-FR"/>
        </w:rPr>
        <w:t>.</w:t>
      </w:r>
    </w:p>
    <w:p w14:paraId="53D71B40" w14:textId="7141DD76" w:rsidR="00477966" w:rsidRPr="00477966" w:rsidRDefault="009263DE" w:rsidP="006212DA">
      <w:pPr>
        <w:numPr>
          <w:ilvl w:val="3"/>
          <w:numId w:val="1"/>
        </w:numPr>
        <w:spacing w:line="216" w:lineRule="auto"/>
        <w:jc w:val="both"/>
        <w:rPr>
          <w:rFonts w:cstheme="minorHAnsi"/>
        </w:rPr>
      </w:pPr>
      <w:r>
        <w:rPr>
          <w:rFonts w:eastAsia="Times New Roman" w:cstheme="minorHAnsi"/>
          <w:sz w:val="24"/>
          <w:szCs w:val="24"/>
          <w:lang w:eastAsia="fr-FR"/>
        </w:rPr>
        <w:t>Recourir aux centrales d’achats et aux groupements de commandes.</w:t>
      </w:r>
    </w:p>
    <w:p w14:paraId="11FC66D3" w14:textId="77777777" w:rsidR="00A155BB" w:rsidRPr="00D41B86" w:rsidRDefault="0089300F" w:rsidP="00D41B86">
      <w:pPr>
        <w:pStyle w:val="Style2"/>
        <w:outlineLvl w:val="1"/>
        <w:rPr>
          <w:rFonts w:asciiTheme="minorHAnsi" w:hAnsiTheme="minorHAnsi" w:cstheme="minorHAnsi"/>
        </w:rPr>
      </w:pPr>
      <w:bookmarkStart w:id="53" w:name="_Toc175910330"/>
      <w:bookmarkStart w:id="54" w:name="_Toc179810714"/>
      <w:r w:rsidRPr="00D41B86">
        <w:rPr>
          <w:rFonts w:asciiTheme="minorHAnsi" w:hAnsiTheme="minorHAnsi" w:cstheme="minorHAnsi"/>
        </w:rPr>
        <w:t xml:space="preserve">Objectif </w:t>
      </w:r>
      <w:r w:rsidR="00EB635A" w:rsidRPr="00D41B86">
        <w:rPr>
          <w:rFonts w:asciiTheme="minorHAnsi" w:hAnsiTheme="minorHAnsi" w:cstheme="minorHAnsi"/>
        </w:rPr>
        <w:t>3.2</w:t>
      </w:r>
      <w:r w:rsidR="00306A95" w:rsidRPr="00D41B86">
        <w:rPr>
          <w:rFonts w:asciiTheme="minorHAnsi" w:hAnsiTheme="minorHAnsi" w:cstheme="minorHAnsi"/>
        </w:rPr>
        <w:t>.2 : r</w:t>
      </w:r>
      <w:r w:rsidR="00A155BB" w:rsidRPr="00D41B86">
        <w:rPr>
          <w:rFonts w:asciiTheme="minorHAnsi" w:hAnsiTheme="minorHAnsi" w:cstheme="minorHAnsi"/>
        </w:rPr>
        <w:t>echercher des économies intelligentes au plus près du besoin</w:t>
      </w:r>
      <w:bookmarkEnd w:id="53"/>
      <w:bookmarkEnd w:id="54"/>
    </w:p>
    <w:p w14:paraId="1B016021" w14:textId="77777777" w:rsidR="00A155BB" w:rsidRPr="0095599C" w:rsidRDefault="0089300F" w:rsidP="00A155BB">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EB635A">
        <w:rPr>
          <w:rFonts w:eastAsia="Times New Roman" w:cstheme="minorHAnsi"/>
          <w:b/>
          <w:color w:val="FFFFFF" w:themeColor="background1"/>
          <w:sz w:val="28"/>
          <w:szCs w:val="24"/>
          <w:shd w:val="clear" w:color="auto" w:fill="FF6699"/>
          <w:lang w:eastAsia="fr-FR"/>
        </w:rPr>
        <w:t>3.2.2A</w:t>
      </w:r>
      <w:r w:rsidR="00A155BB" w:rsidRPr="0095599C">
        <w:rPr>
          <w:rFonts w:eastAsia="Times New Roman" w:cstheme="minorHAnsi"/>
          <w:b/>
          <w:sz w:val="28"/>
          <w:szCs w:val="24"/>
          <w:lang w:eastAsia="fr-FR"/>
        </w:rPr>
        <w:t xml:space="preserve"> </w:t>
      </w:r>
      <w:r w:rsidR="00A155BB" w:rsidRPr="0095599C">
        <w:rPr>
          <w:rFonts w:eastAsia="Times New Roman" w:cstheme="minorHAnsi"/>
          <w:b/>
          <w:sz w:val="28"/>
        </w:rPr>
        <w:t>Se tourner vers l’économie de la fonctionnalité</w:t>
      </w:r>
    </w:p>
    <w:p w14:paraId="1ED1A3AA" w14:textId="26490BEC"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Identifier les possibilités offertes par de</w:t>
      </w:r>
      <w:r w:rsidR="003C3A1F">
        <w:rPr>
          <w:rFonts w:eastAsia="Times New Roman" w:cstheme="minorHAnsi"/>
          <w:sz w:val="24"/>
          <w:szCs w:val="24"/>
          <w:lang w:eastAsia="fr-FR"/>
        </w:rPr>
        <w:t>s</w:t>
      </w:r>
      <w:r w:rsidRPr="0095599C">
        <w:rPr>
          <w:rFonts w:eastAsia="Times New Roman" w:cstheme="minorHAnsi"/>
          <w:sz w:val="24"/>
          <w:szCs w:val="24"/>
          <w:lang w:eastAsia="fr-FR"/>
        </w:rPr>
        <w:t xml:space="preserve"> système</w:t>
      </w:r>
      <w:r w:rsidR="003C3A1F">
        <w:rPr>
          <w:rFonts w:eastAsia="Times New Roman" w:cstheme="minorHAnsi"/>
          <w:sz w:val="24"/>
          <w:szCs w:val="24"/>
          <w:lang w:eastAsia="fr-FR"/>
        </w:rPr>
        <w:t>s</w:t>
      </w:r>
      <w:r w:rsidRPr="0095599C">
        <w:rPr>
          <w:rFonts w:eastAsia="Times New Roman" w:cstheme="minorHAnsi"/>
          <w:sz w:val="24"/>
          <w:szCs w:val="24"/>
          <w:lang w:eastAsia="fr-FR"/>
        </w:rPr>
        <w:t xml:space="preserve"> en plein essor (acheter des km plutôt que des pneus, de la lumière plutôt que des lampes…)</w:t>
      </w:r>
      <w:r w:rsidR="003C3A1F">
        <w:rPr>
          <w:rFonts w:eastAsia="Times New Roman" w:cstheme="minorHAnsi"/>
          <w:sz w:val="24"/>
          <w:szCs w:val="24"/>
          <w:lang w:eastAsia="fr-FR"/>
        </w:rPr>
        <w:t>.</w:t>
      </w:r>
    </w:p>
    <w:p w14:paraId="6B8063C8" w14:textId="5B5B257D"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Développer l’utilisation des cahiers des charges fonctionnels</w:t>
      </w:r>
      <w:r w:rsidR="003C3A1F">
        <w:rPr>
          <w:rFonts w:eastAsia="Times New Roman" w:cstheme="minorHAnsi"/>
          <w:sz w:val="24"/>
          <w:szCs w:val="24"/>
          <w:lang w:eastAsia="fr-FR"/>
        </w:rPr>
        <w:t>.</w:t>
      </w:r>
    </w:p>
    <w:p w14:paraId="3780E43F" w14:textId="77777777" w:rsidR="00A155BB" w:rsidRPr="0095599C" w:rsidRDefault="0089300F" w:rsidP="00A155BB">
      <w:pPr>
        <w:ind w:left="2127"/>
        <w:jc w:val="both"/>
        <w:rPr>
          <w:rFonts w:cstheme="minorHAnsi"/>
          <w:b/>
          <w:sz w:val="28"/>
        </w:rPr>
      </w:pPr>
      <w:r w:rsidRPr="0095599C">
        <w:rPr>
          <w:rFonts w:eastAsia="Times New Roman" w:cstheme="minorHAnsi"/>
          <w:b/>
          <w:color w:val="FFFFFF" w:themeColor="background1"/>
          <w:sz w:val="28"/>
          <w:szCs w:val="24"/>
          <w:shd w:val="clear" w:color="auto" w:fill="FF6699"/>
          <w:lang w:eastAsia="fr-FR"/>
        </w:rPr>
        <w:t xml:space="preserve">Action </w:t>
      </w:r>
      <w:r w:rsidR="00EB635A">
        <w:rPr>
          <w:rFonts w:eastAsia="Times New Roman" w:cstheme="minorHAnsi"/>
          <w:b/>
          <w:color w:val="FFFFFF" w:themeColor="background1"/>
          <w:sz w:val="28"/>
          <w:szCs w:val="24"/>
          <w:shd w:val="clear" w:color="auto" w:fill="FF6699"/>
          <w:lang w:eastAsia="fr-FR"/>
        </w:rPr>
        <w:t>3</w:t>
      </w:r>
      <w:r w:rsidR="00A155BB" w:rsidRPr="0095599C">
        <w:rPr>
          <w:rFonts w:eastAsia="Times New Roman" w:cstheme="minorHAnsi"/>
          <w:b/>
          <w:color w:val="FFFFFF" w:themeColor="background1"/>
          <w:sz w:val="28"/>
          <w:szCs w:val="24"/>
          <w:shd w:val="clear" w:color="auto" w:fill="FF6699"/>
          <w:lang w:eastAsia="fr-FR"/>
        </w:rPr>
        <w:t>.2.2</w:t>
      </w:r>
      <w:r w:rsidR="00EB635A">
        <w:rPr>
          <w:rFonts w:eastAsia="Times New Roman" w:cstheme="minorHAnsi"/>
          <w:b/>
          <w:color w:val="FFFFFF" w:themeColor="background1"/>
          <w:sz w:val="28"/>
          <w:szCs w:val="24"/>
          <w:shd w:val="clear" w:color="auto" w:fill="FF6699"/>
          <w:lang w:eastAsia="fr-FR"/>
        </w:rPr>
        <w:t>B</w:t>
      </w:r>
      <w:r w:rsidR="00A155BB" w:rsidRPr="0095599C">
        <w:rPr>
          <w:rFonts w:eastAsia="Times New Roman" w:cstheme="minorHAnsi"/>
          <w:b/>
          <w:sz w:val="28"/>
          <w:szCs w:val="24"/>
          <w:lang w:eastAsia="fr-FR"/>
        </w:rPr>
        <w:t xml:space="preserve"> </w:t>
      </w:r>
      <w:r w:rsidR="00A155BB" w:rsidRPr="0095599C">
        <w:rPr>
          <w:rFonts w:eastAsia="Times New Roman" w:cstheme="minorHAnsi"/>
          <w:b/>
          <w:sz w:val="28"/>
        </w:rPr>
        <w:t>Privilégier la conception frugale et l’éco-conception</w:t>
      </w:r>
    </w:p>
    <w:p w14:paraId="66C110A3" w14:textId="09B16301" w:rsidR="006338B6" w:rsidRPr="006338B6" w:rsidRDefault="006338B6" w:rsidP="006338B6">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Evaluer</w:t>
      </w:r>
      <w:r w:rsidRPr="006338B6">
        <w:rPr>
          <w:rFonts w:eastAsia="Times New Roman" w:cstheme="minorHAnsi"/>
          <w:sz w:val="24"/>
          <w:szCs w:val="24"/>
          <w:lang w:eastAsia="fr-FR"/>
        </w:rPr>
        <w:t xml:space="preserve"> l’impact environnemental du produit </w:t>
      </w:r>
      <w:r>
        <w:rPr>
          <w:rFonts w:eastAsia="Times New Roman" w:cstheme="minorHAnsi"/>
          <w:sz w:val="24"/>
          <w:szCs w:val="24"/>
          <w:lang w:eastAsia="fr-FR"/>
        </w:rPr>
        <w:t xml:space="preserve">ou du service </w:t>
      </w:r>
      <w:r w:rsidRPr="006338B6">
        <w:rPr>
          <w:rFonts w:eastAsia="Times New Roman" w:cstheme="minorHAnsi"/>
          <w:sz w:val="24"/>
          <w:szCs w:val="24"/>
          <w:lang w:eastAsia="fr-FR"/>
        </w:rPr>
        <w:t>à chaque étape</w:t>
      </w:r>
      <w:r w:rsidR="003C3A1F">
        <w:rPr>
          <w:rFonts w:eastAsia="Times New Roman" w:cstheme="minorHAnsi"/>
          <w:sz w:val="24"/>
          <w:szCs w:val="24"/>
          <w:lang w:eastAsia="fr-FR"/>
        </w:rPr>
        <w:t xml:space="preserve"> : </w:t>
      </w:r>
      <w:r w:rsidRPr="006338B6">
        <w:rPr>
          <w:rFonts w:eastAsia="Times New Roman" w:cstheme="minorHAnsi"/>
          <w:sz w:val="24"/>
          <w:szCs w:val="24"/>
          <w:lang w:eastAsia="fr-FR"/>
        </w:rPr>
        <w:t>de l’extraction des mat</w:t>
      </w:r>
      <w:r>
        <w:rPr>
          <w:rFonts w:eastAsia="Times New Roman" w:cstheme="minorHAnsi"/>
          <w:sz w:val="24"/>
          <w:szCs w:val="24"/>
          <w:lang w:eastAsia="fr-FR"/>
        </w:rPr>
        <w:t>ières premières à la fin de vie</w:t>
      </w:r>
      <w:r w:rsidR="003C3A1F">
        <w:rPr>
          <w:rFonts w:eastAsia="Times New Roman" w:cstheme="minorHAnsi"/>
          <w:sz w:val="24"/>
          <w:szCs w:val="24"/>
          <w:lang w:eastAsia="fr-FR"/>
        </w:rPr>
        <w:t>.</w:t>
      </w:r>
    </w:p>
    <w:p w14:paraId="17A82F8F" w14:textId="13F6A963" w:rsidR="006338B6" w:rsidRPr="006338B6" w:rsidRDefault="006338B6" w:rsidP="006338B6">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Privilégier l</w:t>
      </w:r>
      <w:r w:rsidRPr="006338B6">
        <w:rPr>
          <w:rFonts w:eastAsia="Times New Roman" w:cstheme="minorHAnsi"/>
          <w:sz w:val="24"/>
          <w:szCs w:val="24"/>
          <w:lang w:eastAsia="fr-FR"/>
        </w:rPr>
        <w:t>es matériaux durables, recyclab</w:t>
      </w:r>
      <w:r>
        <w:rPr>
          <w:rFonts w:eastAsia="Times New Roman" w:cstheme="minorHAnsi"/>
          <w:sz w:val="24"/>
          <w:szCs w:val="24"/>
          <w:lang w:eastAsia="fr-FR"/>
        </w:rPr>
        <w:t>les et peu énergivores. Réduire les substances toxiques</w:t>
      </w:r>
      <w:r w:rsidR="003C3A1F">
        <w:rPr>
          <w:rFonts w:eastAsia="Times New Roman" w:cstheme="minorHAnsi"/>
          <w:sz w:val="24"/>
          <w:szCs w:val="24"/>
          <w:lang w:eastAsia="fr-FR"/>
        </w:rPr>
        <w:t>.</w:t>
      </w:r>
    </w:p>
    <w:p w14:paraId="2A353B78" w14:textId="78CD01FE" w:rsidR="006338B6" w:rsidRPr="006338B6" w:rsidRDefault="00A36C88" w:rsidP="006338B6">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R</w:t>
      </w:r>
      <w:r w:rsidR="006338B6">
        <w:rPr>
          <w:rFonts w:eastAsia="Times New Roman" w:cstheme="minorHAnsi"/>
          <w:sz w:val="24"/>
          <w:szCs w:val="24"/>
          <w:lang w:eastAsia="fr-FR"/>
        </w:rPr>
        <w:t>echercher l</w:t>
      </w:r>
      <w:r w:rsidR="006338B6" w:rsidRPr="006338B6">
        <w:rPr>
          <w:rFonts w:eastAsia="Times New Roman" w:cstheme="minorHAnsi"/>
          <w:sz w:val="24"/>
          <w:szCs w:val="24"/>
          <w:lang w:eastAsia="fr-FR"/>
        </w:rPr>
        <w:t>es produits économes en é</w:t>
      </w:r>
      <w:r>
        <w:rPr>
          <w:rFonts w:eastAsia="Times New Roman" w:cstheme="minorHAnsi"/>
          <w:sz w:val="24"/>
          <w:szCs w:val="24"/>
          <w:lang w:eastAsia="fr-FR"/>
        </w:rPr>
        <w:t>nergie pendant leur utilisation</w:t>
      </w:r>
      <w:r w:rsidR="003C3A1F">
        <w:rPr>
          <w:rFonts w:eastAsia="Times New Roman" w:cstheme="minorHAnsi"/>
          <w:sz w:val="24"/>
          <w:szCs w:val="24"/>
          <w:lang w:eastAsia="fr-FR"/>
        </w:rPr>
        <w:t>.</w:t>
      </w:r>
    </w:p>
    <w:p w14:paraId="57373F1D" w14:textId="6BD274F7" w:rsidR="006338B6" w:rsidRPr="006338B6" w:rsidRDefault="006338B6" w:rsidP="006338B6">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Cibler</w:t>
      </w:r>
      <w:r w:rsidRPr="006338B6">
        <w:rPr>
          <w:rFonts w:eastAsia="Times New Roman" w:cstheme="minorHAnsi"/>
          <w:sz w:val="24"/>
          <w:szCs w:val="24"/>
          <w:lang w:eastAsia="fr-FR"/>
        </w:rPr>
        <w:t xml:space="preserve"> des produits modulaires, avec des pièces détachabl</w:t>
      </w:r>
      <w:r w:rsidR="00A36C88">
        <w:rPr>
          <w:rFonts w:eastAsia="Times New Roman" w:cstheme="minorHAnsi"/>
          <w:sz w:val="24"/>
          <w:szCs w:val="24"/>
          <w:lang w:eastAsia="fr-FR"/>
        </w:rPr>
        <w:t>es et des manuels de réparation</w:t>
      </w:r>
      <w:r w:rsidR="003C3A1F">
        <w:rPr>
          <w:rFonts w:eastAsia="Times New Roman" w:cstheme="minorHAnsi"/>
          <w:sz w:val="24"/>
          <w:szCs w:val="24"/>
          <w:lang w:eastAsia="fr-FR"/>
        </w:rPr>
        <w:t>.</w:t>
      </w:r>
    </w:p>
    <w:p w14:paraId="7D7D112D" w14:textId="77777777" w:rsidR="006338B6" w:rsidRPr="006338B6" w:rsidRDefault="006338B6" w:rsidP="006338B6">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Opter</w:t>
      </w:r>
      <w:r w:rsidRPr="006338B6">
        <w:rPr>
          <w:rFonts w:eastAsia="Times New Roman" w:cstheme="minorHAnsi"/>
          <w:sz w:val="24"/>
          <w:szCs w:val="24"/>
          <w:lang w:eastAsia="fr-FR"/>
        </w:rPr>
        <w:t xml:space="preserve"> pour des emballages réduits, recyclables ou réutilisables.</w:t>
      </w:r>
    </w:p>
    <w:p w14:paraId="4208DCCA" w14:textId="752FCC6A" w:rsidR="005216E4" w:rsidRPr="00D2746B" w:rsidRDefault="006338B6" w:rsidP="004C6890">
      <w:pPr>
        <w:numPr>
          <w:ilvl w:val="3"/>
          <w:numId w:val="1"/>
        </w:numPr>
        <w:spacing w:line="216" w:lineRule="auto"/>
        <w:jc w:val="both"/>
        <w:rPr>
          <w:rFonts w:eastAsia="Times New Roman" w:cstheme="minorHAnsi"/>
          <w:b/>
          <w:sz w:val="28"/>
          <w:szCs w:val="24"/>
          <w:lang w:eastAsia="fr-FR"/>
        </w:rPr>
      </w:pPr>
      <w:r w:rsidRPr="00D2746B">
        <w:rPr>
          <w:rFonts w:eastAsia="Times New Roman" w:cstheme="minorHAnsi"/>
          <w:sz w:val="24"/>
          <w:szCs w:val="24"/>
          <w:lang w:eastAsia="fr-FR"/>
        </w:rPr>
        <w:t>Pense</w:t>
      </w:r>
      <w:r w:rsidR="003C3A1F">
        <w:rPr>
          <w:rFonts w:eastAsia="Times New Roman" w:cstheme="minorHAnsi"/>
          <w:sz w:val="24"/>
          <w:szCs w:val="24"/>
          <w:lang w:eastAsia="fr-FR"/>
        </w:rPr>
        <w:t>r</w:t>
      </w:r>
      <w:r w:rsidRPr="00D2746B">
        <w:rPr>
          <w:rFonts w:eastAsia="Times New Roman" w:cstheme="minorHAnsi"/>
          <w:sz w:val="24"/>
          <w:szCs w:val="24"/>
          <w:lang w:eastAsia="fr-FR"/>
        </w:rPr>
        <w:t xml:space="preserve"> au réemploi, au recyclage et à</w:t>
      </w:r>
      <w:r w:rsidR="00A36C88" w:rsidRPr="00D2746B">
        <w:rPr>
          <w:rFonts w:eastAsia="Times New Roman" w:cstheme="minorHAnsi"/>
          <w:sz w:val="24"/>
          <w:szCs w:val="24"/>
          <w:lang w:eastAsia="fr-FR"/>
        </w:rPr>
        <w:t xml:space="preserve"> la réutil</w:t>
      </w:r>
      <w:r w:rsidR="00D2746B" w:rsidRPr="00D2746B">
        <w:rPr>
          <w:rFonts w:eastAsia="Times New Roman" w:cstheme="minorHAnsi"/>
          <w:sz w:val="24"/>
          <w:szCs w:val="24"/>
          <w:lang w:eastAsia="fr-FR"/>
        </w:rPr>
        <w:t>isation des matériau</w:t>
      </w:r>
      <w:r w:rsidR="00D2746B">
        <w:rPr>
          <w:rFonts w:eastAsia="Times New Roman" w:cstheme="minorHAnsi"/>
          <w:sz w:val="24"/>
          <w:szCs w:val="24"/>
          <w:lang w:eastAsia="fr-FR"/>
        </w:rPr>
        <w:t>x</w:t>
      </w:r>
      <w:r w:rsidR="007854EC">
        <w:rPr>
          <w:rFonts w:eastAsia="Times New Roman" w:cstheme="minorHAnsi"/>
          <w:sz w:val="24"/>
          <w:szCs w:val="24"/>
          <w:lang w:eastAsia="fr-FR"/>
        </w:rPr>
        <w:t>, dans une démarche de respect de la loi AGEC</w:t>
      </w:r>
      <w:r w:rsidR="003C3A1F">
        <w:rPr>
          <w:rFonts w:eastAsia="Times New Roman" w:cstheme="minorHAnsi"/>
          <w:sz w:val="24"/>
          <w:szCs w:val="24"/>
          <w:lang w:eastAsia="fr-FR"/>
        </w:rPr>
        <w:t>.</w:t>
      </w:r>
    </w:p>
    <w:p w14:paraId="690B0B85" w14:textId="77777777" w:rsidR="00D2746B" w:rsidRPr="00D2746B" w:rsidRDefault="00D2746B" w:rsidP="00D2746B">
      <w:pPr>
        <w:spacing w:line="216" w:lineRule="auto"/>
        <w:ind w:left="720"/>
        <w:jc w:val="both"/>
        <w:rPr>
          <w:rFonts w:eastAsia="Times New Roman" w:cstheme="minorHAnsi"/>
          <w:sz w:val="28"/>
          <w:szCs w:val="24"/>
          <w:lang w:eastAsia="fr-FR"/>
        </w:rPr>
      </w:pPr>
    </w:p>
    <w:p w14:paraId="67C5DADC" w14:textId="77777777" w:rsidR="00D2746B" w:rsidRDefault="00D2746B" w:rsidP="00D2746B">
      <w:pPr>
        <w:spacing w:line="216" w:lineRule="auto"/>
        <w:ind w:left="720"/>
        <w:jc w:val="both"/>
        <w:rPr>
          <w:rFonts w:eastAsia="Times New Roman" w:cstheme="minorHAnsi"/>
          <w:sz w:val="28"/>
          <w:szCs w:val="24"/>
          <w:lang w:eastAsia="fr-FR"/>
        </w:rPr>
      </w:pPr>
    </w:p>
    <w:p w14:paraId="2C6A1931" w14:textId="77777777" w:rsidR="00D2746B" w:rsidRPr="00D2746B" w:rsidRDefault="00D2746B" w:rsidP="00D2746B">
      <w:pPr>
        <w:spacing w:line="216" w:lineRule="auto"/>
        <w:ind w:left="720"/>
        <w:jc w:val="both"/>
        <w:rPr>
          <w:rFonts w:eastAsia="Times New Roman" w:cstheme="minorHAnsi"/>
          <w:sz w:val="28"/>
          <w:szCs w:val="24"/>
          <w:lang w:eastAsia="fr-FR"/>
        </w:rPr>
      </w:pPr>
    </w:p>
    <w:tbl>
      <w:tblPr>
        <w:tblStyle w:val="Grilledutableau"/>
        <w:tblW w:w="9056" w:type="dxa"/>
        <w:tblInd w:w="720" w:type="dxa"/>
        <w:tblLook w:val="04A0" w:firstRow="1" w:lastRow="0" w:firstColumn="1" w:lastColumn="0" w:noHBand="0" w:noVBand="1"/>
      </w:tblPr>
      <w:tblGrid>
        <w:gridCol w:w="1138"/>
        <w:gridCol w:w="7918"/>
      </w:tblGrid>
      <w:tr w:rsidR="005216E4" w:rsidRPr="00D2746B" w14:paraId="49FFC4B5" w14:textId="77777777" w:rsidTr="00D2746B">
        <w:trPr>
          <w:trHeight w:val="659"/>
        </w:trPr>
        <w:tc>
          <w:tcPr>
            <w:tcW w:w="9056" w:type="dxa"/>
            <w:gridSpan w:val="2"/>
            <w:shd w:val="clear" w:color="auto" w:fill="FF99CC"/>
            <w:vAlign w:val="center"/>
          </w:tcPr>
          <w:p w14:paraId="7D553C85" w14:textId="77777777" w:rsidR="005216E4" w:rsidRPr="00D2746B" w:rsidRDefault="00833D16" w:rsidP="00056267">
            <w:pPr>
              <w:pStyle w:val="Titre3"/>
              <w:outlineLvl w:val="2"/>
              <w:rPr>
                <w:rFonts w:asciiTheme="minorHAnsi" w:eastAsia="Times New Roman" w:hAnsiTheme="minorHAnsi" w:cstheme="minorHAnsi"/>
                <w:b/>
                <w:color w:val="FFFFFF" w:themeColor="background1"/>
                <w:sz w:val="32"/>
                <w:lang w:eastAsia="fr-FR"/>
              </w:rPr>
            </w:pPr>
            <w:bookmarkStart w:id="55" w:name="_Toc179810715"/>
            <w:r w:rsidRPr="00D2746B">
              <w:rPr>
                <w:rFonts w:asciiTheme="minorHAnsi" w:eastAsia="Times New Roman" w:hAnsiTheme="minorHAnsi" w:cstheme="minorHAnsi"/>
                <w:b/>
                <w:color w:val="FFFFFF" w:themeColor="background1"/>
                <w:sz w:val="32"/>
                <w:lang w:eastAsia="fr-FR"/>
              </w:rPr>
              <w:t xml:space="preserve">Indicateurs </w:t>
            </w:r>
            <w:r w:rsidR="005216E4" w:rsidRPr="00D2746B">
              <w:rPr>
                <w:rFonts w:asciiTheme="minorHAnsi" w:eastAsia="Times New Roman" w:hAnsiTheme="minorHAnsi" w:cstheme="minorHAnsi"/>
                <w:b/>
                <w:color w:val="FFFFFF" w:themeColor="background1"/>
                <w:sz w:val="32"/>
                <w:lang w:eastAsia="fr-FR"/>
              </w:rPr>
              <w:t>Axe 3</w:t>
            </w:r>
            <w:bookmarkEnd w:id="55"/>
            <w:r w:rsidR="005216E4" w:rsidRPr="00D2746B">
              <w:rPr>
                <w:rFonts w:asciiTheme="minorHAnsi" w:eastAsia="Times New Roman" w:hAnsiTheme="minorHAnsi" w:cstheme="minorHAnsi"/>
                <w:b/>
                <w:color w:val="FFFFFF" w:themeColor="background1"/>
                <w:sz w:val="32"/>
                <w:lang w:eastAsia="fr-FR"/>
              </w:rPr>
              <w:t xml:space="preserve"> </w:t>
            </w:r>
          </w:p>
        </w:tc>
      </w:tr>
      <w:tr w:rsidR="00391097" w14:paraId="22343118" w14:textId="77777777" w:rsidTr="00733ACE">
        <w:trPr>
          <w:trHeight w:val="292"/>
        </w:trPr>
        <w:tc>
          <w:tcPr>
            <w:tcW w:w="1138" w:type="dxa"/>
            <w:vAlign w:val="center"/>
          </w:tcPr>
          <w:p w14:paraId="1DC8A51F" w14:textId="736A6DAC" w:rsidR="00391097" w:rsidRPr="00D2746B" w:rsidRDefault="00391097" w:rsidP="00733ACE">
            <w:pPr>
              <w:spacing w:line="216" w:lineRule="auto"/>
              <w:jc w:val="both"/>
              <w:rPr>
                <w:rFonts w:eastAsia="Times New Roman" w:cstheme="minorHAnsi"/>
                <w:sz w:val="28"/>
                <w:szCs w:val="24"/>
                <w:lang w:eastAsia="fr-FR"/>
              </w:rPr>
            </w:pPr>
            <w:r>
              <w:rPr>
                <w:rFonts w:eastAsia="Times New Roman" w:cstheme="minorHAnsi"/>
                <w:sz w:val="28"/>
                <w:szCs w:val="24"/>
                <w:lang w:eastAsia="fr-FR"/>
              </w:rPr>
              <w:t>Objectif</w:t>
            </w:r>
          </w:p>
        </w:tc>
        <w:tc>
          <w:tcPr>
            <w:tcW w:w="7918" w:type="dxa"/>
            <w:vAlign w:val="center"/>
          </w:tcPr>
          <w:p w14:paraId="3573453E" w14:textId="4F2DF536" w:rsidR="00391097" w:rsidRDefault="00391097" w:rsidP="00733ACE">
            <w:pPr>
              <w:spacing w:line="216" w:lineRule="auto"/>
              <w:jc w:val="both"/>
              <w:rPr>
                <w:rFonts w:eastAsia="Times New Roman" w:cstheme="minorHAnsi"/>
                <w:sz w:val="28"/>
                <w:szCs w:val="24"/>
                <w:lang w:eastAsia="fr-FR"/>
              </w:rPr>
            </w:pPr>
          </w:p>
        </w:tc>
      </w:tr>
      <w:tr w:rsidR="00391097" w14:paraId="29ADE939" w14:textId="77777777" w:rsidTr="0068583C">
        <w:tc>
          <w:tcPr>
            <w:tcW w:w="1138" w:type="dxa"/>
            <w:shd w:val="clear" w:color="auto" w:fill="BFBFBF" w:themeFill="background1" w:themeFillShade="BF"/>
            <w:vAlign w:val="center"/>
          </w:tcPr>
          <w:p w14:paraId="5D3D9558" w14:textId="7D4CA20C" w:rsidR="00391097" w:rsidRDefault="00391097"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3.1.1</w:t>
            </w:r>
          </w:p>
        </w:tc>
        <w:tc>
          <w:tcPr>
            <w:tcW w:w="7918" w:type="dxa"/>
            <w:shd w:val="clear" w:color="auto" w:fill="BFBFBF" w:themeFill="background1" w:themeFillShade="BF"/>
          </w:tcPr>
          <w:p w14:paraId="1E9733E0" w14:textId="3124FF7F" w:rsidR="00391097" w:rsidRDefault="00391097" w:rsidP="00CB155E">
            <w:pPr>
              <w:spacing w:line="216" w:lineRule="auto"/>
              <w:jc w:val="both"/>
              <w:rPr>
                <w:rFonts w:eastAsia="Times New Roman" w:cstheme="minorHAnsi"/>
                <w:sz w:val="28"/>
                <w:szCs w:val="24"/>
                <w:lang w:eastAsia="fr-FR"/>
              </w:rPr>
            </w:pPr>
            <w:r w:rsidRPr="00D2746B">
              <w:rPr>
                <w:rFonts w:eastAsia="Times New Roman" w:cstheme="minorHAnsi"/>
                <w:sz w:val="28"/>
                <w:szCs w:val="24"/>
                <w:lang w:eastAsia="fr-FR"/>
              </w:rPr>
              <w:t>Pourcentage des marchés avec une considération environnementale</w:t>
            </w:r>
          </w:p>
        </w:tc>
      </w:tr>
      <w:tr w:rsidR="00CB155E" w14:paraId="6C7DAA9E" w14:textId="77777777" w:rsidTr="006212DA">
        <w:tc>
          <w:tcPr>
            <w:tcW w:w="1138" w:type="dxa"/>
            <w:vAlign w:val="center"/>
          </w:tcPr>
          <w:p w14:paraId="666B3BF4" w14:textId="6D932A2D" w:rsidR="00CB155E"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3.1.1</w:t>
            </w:r>
          </w:p>
        </w:tc>
        <w:tc>
          <w:tcPr>
            <w:tcW w:w="7918" w:type="dxa"/>
          </w:tcPr>
          <w:p w14:paraId="3AE7DFB3" w14:textId="77777777" w:rsidR="00CB155E"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Pourcentage des consultations avec des critères environnementaux</w:t>
            </w:r>
          </w:p>
        </w:tc>
      </w:tr>
      <w:tr w:rsidR="00CB155E" w14:paraId="1B232CBF" w14:textId="77777777" w:rsidTr="006212DA">
        <w:tc>
          <w:tcPr>
            <w:tcW w:w="1138" w:type="dxa"/>
            <w:shd w:val="clear" w:color="auto" w:fill="auto"/>
            <w:vAlign w:val="center"/>
          </w:tcPr>
          <w:p w14:paraId="2C077260" w14:textId="61E80BCC" w:rsidR="00CB155E"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3.1.1</w:t>
            </w:r>
          </w:p>
        </w:tc>
        <w:tc>
          <w:tcPr>
            <w:tcW w:w="7918" w:type="dxa"/>
            <w:shd w:val="clear" w:color="auto" w:fill="auto"/>
          </w:tcPr>
          <w:p w14:paraId="34BB93D5" w14:textId="77777777" w:rsidR="00CB155E" w:rsidRDefault="00CB155E" w:rsidP="00CB155E">
            <w:pPr>
              <w:spacing w:line="216" w:lineRule="auto"/>
              <w:jc w:val="both"/>
              <w:rPr>
                <w:rFonts w:eastAsia="Times New Roman" w:cstheme="minorHAnsi"/>
                <w:sz w:val="28"/>
                <w:szCs w:val="24"/>
                <w:lang w:eastAsia="fr-FR"/>
              </w:rPr>
            </w:pPr>
            <w:r w:rsidRPr="009F19AA">
              <w:rPr>
                <w:rFonts w:eastAsia="Times New Roman" w:cstheme="minorHAnsi"/>
                <w:sz w:val="28"/>
                <w:szCs w:val="24"/>
                <w:lang w:eastAsia="fr-FR"/>
              </w:rPr>
              <w:t>Pourcentage des marchés avec des clauses environnementales</w:t>
            </w:r>
          </w:p>
        </w:tc>
      </w:tr>
      <w:tr w:rsidR="00CB155E" w14:paraId="01A70A1E" w14:textId="77777777" w:rsidTr="006212DA">
        <w:tc>
          <w:tcPr>
            <w:tcW w:w="1138" w:type="dxa"/>
            <w:shd w:val="clear" w:color="auto" w:fill="BFBFBF" w:themeFill="background1" w:themeFillShade="BF"/>
            <w:vAlign w:val="center"/>
          </w:tcPr>
          <w:p w14:paraId="2F78511D" w14:textId="1730329F" w:rsidR="00CB155E"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3.1.1</w:t>
            </w:r>
          </w:p>
        </w:tc>
        <w:tc>
          <w:tcPr>
            <w:tcW w:w="7918" w:type="dxa"/>
            <w:shd w:val="clear" w:color="auto" w:fill="BFBFBF" w:themeFill="background1" w:themeFillShade="BF"/>
          </w:tcPr>
          <w:p w14:paraId="35CC8214" w14:textId="45C20168" w:rsidR="00CB155E"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 xml:space="preserve">Montant des dépenses issues du réemploi </w:t>
            </w:r>
          </w:p>
        </w:tc>
      </w:tr>
      <w:tr w:rsidR="00CB155E" w14:paraId="5CD9264B" w14:textId="77777777" w:rsidTr="006212DA">
        <w:tc>
          <w:tcPr>
            <w:tcW w:w="1138" w:type="dxa"/>
            <w:shd w:val="clear" w:color="auto" w:fill="BFBFBF" w:themeFill="background1" w:themeFillShade="BF"/>
            <w:vAlign w:val="center"/>
          </w:tcPr>
          <w:p w14:paraId="003BD401" w14:textId="7E81BC29" w:rsidR="00CB155E"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3.1.1</w:t>
            </w:r>
          </w:p>
        </w:tc>
        <w:tc>
          <w:tcPr>
            <w:tcW w:w="7918" w:type="dxa"/>
            <w:shd w:val="clear" w:color="auto" w:fill="BFBFBF" w:themeFill="background1" w:themeFillShade="BF"/>
          </w:tcPr>
          <w:p w14:paraId="1240D933" w14:textId="77777777" w:rsidR="00CB155E" w:rsidRDefault="00CB155E" w:rsidP="00CB155E">
            <w:pPr>
              <w:spacing w:line="216" w:lineRule="auto"/>
              <w:jc w:val="both"/>
              <w:rPr>
                <w:rFonts w:eastAsia="Times New Roman" w:cstheme="minorHAnsi"/>
                <w:sz w:val="28"/>
                <w:szCs w:val="24"/>
                <w:lang w:eastAsia="fr-FR"/>
              </w:rPr>
            </w:pPr>
            <w:r w:rsidRPr="00957EB6">
              <w:rPr>
                <w:rFonts w:eastAsia="Times New Roman" w:cstheme="minorHAnsi"/>
                <w:sz w:val="28"/>
                <w:szCs w:val="24"/>
                <w:lang w:eastAsia="fr-FR"/>
              </w:rPr>
              <w:t xml:space="preserve">Montant des dépenses issues </w:t>
            </w:r>
            <w:r>
              <w:rPr>
                <w:rFonts w:eastAsia="Times New Roman" w:cstheme="minorHAnsi"/>
                <w:sz w:val="28"/>
                <w:szCs w:val="24"/>
                <w:lang w:eastAsia="fr-FR"/>
              </w:rPr>
              <w:t xml:space="preserve">de la réutilisation </w:t>
            </w:r>
          </w:p>
        </w:tc>
      </w:tr>
      <w:tr w:rsidR="00CB155E" w14:paraId="655ECAD4" w14:textId="77777777" w:rsidTr="006212DA">
        <w:tc>
          <w:tcPr>
            <w:tcW w:w="1138" w:type="dxa"/>
            <w:shd w:val="clear" w:color="auto" w:fill="BFBFBF" w:themeFill="background1" w:themeFillShade="BF"/>
            <w:vAlign w:val="center"/>
          </w:tcPr>
          <w:p w14:paraId="119EF87F" w14:textId="276B066C" w:rsidR="00CB155E"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3.1.1</w:t>
            </w:r>
          </w:p>
        </w:tc>
        <w:tc>
          <w:tcPr>
            <w:tcW w:w="7918" w:type="dxa"/>
            <w:shd w:val="clear" w:color="auto" w:fill="BFBFBF" w:themeFill="background1" w:themeFillShade="BF"/>
          </w:tcPr>
          <w:p w14:paraId="1AAFCD2C" w14:textId="77777777" w:rsidR="00CB155E" w:rsidRDefault="00CB155E" w:rsidP="00CB155E">
            <w:pPr>
              <w:spacing w:line="216" w:lineRule="auto"/>
              <w:jc w:val="both"/>
              <w:rPr>
                <w:rFonts w:eastAsia="Times New Roman" w:cstheme="minorHAnsi"/>
                <w:sz w:val="28"/>
                <w:szCs w:val="24"/>
                <w:lang w:eastAsia="fr-FR"/>
              </w:rPr>
            </w:pPr>
            <w:r w:rsidRPr="00957EB6">
              <w:rPr>
                <w:rFonts w:eastAsia="Times New Roman" w:cstheme="minorHAnsi"/>
                <w:sz w:val="28"/>
                <w:szCs w:val="24"/>
                <w:lang w:eastAsia="fr-FR"/>
              </w:rPr>
              <w:t xml:space="preserve">Montant des dépenses </w:t>
            </w:r>
            <w:r>
              <w:rPr>
                <w:rFonts w:eastAsia="Times New Roman" w:cstheme="minorHAnsi"/>
                <w:sz w:val="28"/>
                <w:szCs w:val="24"/>
                <w:lang w:eastAsia="fr-FR"/>
              </w:rPr>
              <w:t>intégrant des matières recyclées</w:t>
            </w:r>
          </w:p>
        </w:tc>
      </w:tr>
      <w:tr w:rsidR="00AD6C51" w14:paraId="0EA6BFD2" w14:textId="77777777" w:rsidTr="00CB155E">
        <w:tc>
          <w:tcPr>
            <w:tcW w:w="1138" w:type="dxa"/>
          </w:tcPr>
          <w:p w14:paraId="2E0C27C8" w14:textId="2FB8FB81" w:rsidR="00AD6C51" w:rsidRDefault="00CB155E"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3.2.1</w:t>
            </w:r>
          </w:p>
        </w:tc>
        <w:tc>
          <w:tcPr>
            <w:tcW w:w="7918" w:type="dxa"/>
          </w:tcPr>
          <w:p w14:paraId="235F0099" w14:textId="56366113" w:rsidR="00AD6C51" w:rsidRPr="00957EB6" w:rsidRDefault="00AD6C51">
            <w:pPr>
              <w:spacing w:line="216" w:lineRule="auto"/>
              <w:jc w:val="both"/>
              <w:rPr>
                <w:rFonts w:eastAsia="Times New Roman" w:cstheme="minorHAnsi"/>
                <w:sz w:val="28"/>
                <w:szCs w:val="24"/>
                <w:lang w:eastAsia="fr-FR"/>
              </w:rPr>
            </w:pPr>
            <w:r w:rsidRPr="00AD6C51">
              <w:rPr>
                <w:rFonts w:eastAsia="Times New Roman" w:cstheme="minorHAnsi"/>
                <w:sz w:val="28"/>
                <w:szCs w:val="24"/>
                <w:lang w:eastAsia="fr-FR"/>
              </w:rPr>
              <w:t>% d’achats de fournitures évités</w:t>
            </w:r>
          </w:p>
        </w:tc>
      </w:tr>
      <w:tr w:rsidR="00CB155E" w14:paraId="24B85656" w14:textId="77777777" w:rsidTr="00CB155E">
        <w:tc>
          <w:tcPr>
            <w:tcW w:w="1138" w:type="dxa"/>
          </w:tcPr>
          <w:p w14:paraId="15D0CAEE" w14:textId="14369A24" w:rsidR="00CB155E" w:rsidRDefault="00CB155E" w:rsidP="00CB155E">
            <w:pPr>
              <w:spacing w:line="216" w:lineRule="auto"/>
              <w:jc w:val="both"/>
              <w:rPr>
                <w:rFonts w:eastAsia="Times New Roman" w:cstheme="minorHAnsi"/>
                <w:sz w:val="28"/>
                <w:szCs w:val="24"/>
                <w:lang w:eastAsia="fr-FR"/>
              </w:rPr>
            </w:pPr>
            <w:r w:rsidRPr="0061519B">
              <w:rPr>
                <w:rFonts w:eastAsia="Times New Roman" w:cstheme="minorHAnsi"/>
                <w:sz w:val="28"/>
                <w:szCs w:val="24"/>
                <w:lang w:eastAsia="fr-FR"/>
              </w:rPr>
              <w:t>3.2.1</w:t>
            </w:r>
          </w:p>
        </w:tc>
        <w:tc>
          <w:tcPr>
            <w:tcW w:w="7918" w:type="dxa"/>
          </w:tcPr>
          <w:p w14:paraId="0605B9DF" w14:textId="0CEC0988" w:rsidR="00CB155E" w:rsidRPr="00AD6C51" w:rsidRDefault="00CB155E" w:rsidP="00CB155E">
            <w:pPr>
              <w:spacing w:line="216" w:lineRule="auto"/>
              <w:jc w:val="both"/>
              <w:rPr>
                <w:rFonts w:eastAsia="Times New Roman" w:cstheme="minorHAnsi"/>
                <w:sz w:val="28"/>
                <w:szCs w:val="24"/>
                <w:lang w:eastAsia="fr-FR"/>
              </w:rPr>
            </w:pPr>
            <w:r w:rsidRPr="00AD6C51">
              <w:rPr>
                <w:rFonts w:eastAsia="Times New Roman" w:cstheme="minorHAnsi"/>
                <w:sz w:val="28"/>
                <w:szCs w:val="24"/>
                <w:lang w:eastAsia="fr-FR"/>
              </w:rPr>
              <w:t>% de mobilier réemployé</w:t>
            </w:r>
          </w:p>
        </w:tc>
      </w:tr>
      <w:tr w:rsidR="00CB155E" w14:paraId="0EC38B20" w14:textId="77777777" w:rsidTr="00CB155E">
        <w:tc>
          <w:tcPr>
            <w:tcW w:w="1138" w:type="dxa"/>
          </w:tcPr>
          <w:p w14:paraId="19E8960C" w14:textId="35E3EF1A" w:rsidR="00CB155E" w:rsidRDefault="00CB155E" w:rsidP="00CB155E">
            <w:pPr>
              <w:spacing w:line="216" w:lineRule="auto"/>
              <w:jc w:val="both"/>
              <w:rPr>
                <w:rFonts w:eastAsia="Times New Roman" w:cstheme="minorHAnsi"/>
                <w:sz w:val="28"/>
                <w:szCs w:val="24"/>
                <w:lang w:eastAsia="fr-FR"/>
              </w:rPr>
            </w:pPr>
            <w:r w:rsidRPr="0061519B">
              <w:rPr>
                <w:rFonts w:eastAsia="Times New Roman" w:cstheme="minorHAnsi"/>
                <w:sz w:val="28"/>
                <w:szCs w:val="24"/>
                <w:lang w:eastAsia="fr-FR"/>
              </w:rPr>
              <w:t>3.2.1</w:t>
            </w:r>
          </w:p>
        </w:tc>
        <w:tc>
          <w:tcPr>
            <w:tcW w:w="7918" w:type="dxa"/>
          </w:tcPr>
          <w:p w14:paraId="0AD0FE97" w14:textId="490982CF" w:rsidR="00CB155E" w:rsidRPr="00AD6C51" w:rsidRDefault="00CB155E" w:rsidP="00CB155E">
            <w:pPr>
              <w:spacing w:line="216" w:lineRule="auto"/>
              <w:jc w:val="both"/>
              <w:rPr>
                <w:rFonts w:eastAsia="Times New Roman" w:cstheme="minorHAnsi"/>
                <w:sz w:val="28"/>
                <w:szCs w:val="24"/>
                <w:lang w:eastAsia="fr-FR"/>
              </w:rPr>
            </w:pPr>
            <w:r w:rsidRPr="00AD6C51">
              <w:rPr>
                <w:rFonts w:eastAsia="Times New Roman" w:cstheme="minorHAnsi"/>
                <w:sz w:val="28"/>
                <w:szCs w:val="24"/>
                <w:lang w:eastAsia="fr-FR"/>
              </w:rPr>
              <w:t>% de location/achat</w:t>
            </w:r>
          </w:p>
        </w:tc>
      </w:tr>
      <w:tr w:rsidR="00CB155E" w14:paraId="06B68845" w14:textId="77777777" w:rsidTr="00CB155E">
        <w:tc>
          <w:tcPr>
            <w:tcW w:w="1138" w:type="dxa"/>
          </w:tcPr>
          <w:p w14:paraId="1CD3854B" w14:textId="544FD36F" w:rsidR="00CB155E" w:rsidRDefault="00CB155E" w:rsidP="00CB155E">
            <w:pPr>
              <w:spacing w:line="216" w:lineRule="auto"/>
              <w:jc w:val="both"/>
              <w:rPr>
                <w:rFonts w:eastAsia="Times New Roman" w:cstheme="minorHAnsi"/>
                <w:sz w:val="28"/>
                <w:szCs w:val="24"/>
                <w:lang w:eastAsia="fr-FR"/>
              </w:rPr>
            </w:pPr>
            <w:r w:rsidRPr="0061519B">
              <w:rPr>
                <w:rFonts w:eastAsia="Times New Roman" w:cstheme="minorHAnsi"/>
                <w:sz w:val="28"/>
                <w:szCs w:val="24"/>
                <w:lang w:eastAsia="fr-FR"/>
              </w:rPr>
              <w:t>3.2.1</w:t>
            </w:r>
          </w:p>
        </w:tc>
        <w:tc>
          <w:tcPr>
            <w:tcW w:w="7918" w:type="dxa"/>
          </w:tcPr>
          <w:p w14:paraId="79AD417E" w14:textId="149591DD" w:rsidR="00CB155E" w:rsidRPr="00AD6C51" w:rsidRDefault="00CB155E" w:rsidP="00CB155E">
            <w:pPr>
              <w:spacing w:line="216" w:lineRule="auto"/>
              <w:jc w:val="both"/>
              <w:rPr>
                <w:rFonts w:eastAsia="Times New Roman" w:cstheme="minorHAnsi"/>
                <w:sz w:val="28"/>
                <w:szCs w:val="24"/>
                <w:lang w:eastAsia="fr-FR"/>
              </w:rPr>
            </w:pPr>
            <w:r w:rsidRPr="00AD6C51">
              <w:rPr>
                <w:rFonts w:eastAsia="Times New Roman" w:cstheme="minorHAnsi"/>
                <w:sz w:val="28"/>
                <w:szCs w:val="24"/>
                <w:lang w:eastAsia="fr-FR"/>
              </w:rPr>
              <w:t>% d’achat d’usage</w:t>
            </w:r>
          </w:p>
        </w:tc>
      </w:tr>
      <w:tr w:rsidR="00CB155E" w14:paraId="5FE5125D" w14:textId="77777777" w:rsidTr="00CB155E">
        <w:tc>
          <w:tcPr>
            <w:tcW w:w="1138" w:type="dxa"/>
          </w:tcPr>
          <w:p w14:paraId="6D027B68" w14:textId="63AA93AB" w:rsidR="00CB155E" w:rsidRDefault="00CB155E" w:rsidP="00CB155E">
            <w:pPr>
              <w:spacing w:line="216" w:lineRule="auto"/>
              <w:jc w:val="both"/>
              <w:rPr>
                <w:rFonts w:eastAsia="Times New Roman" w:cstheme="minorHAnsi"/>
                <w:sz w:val="28"/>
                <w:szCs w:val="24"/>
                <w:lang w:eastAsia="fr-FR"/>
              </w:rPr>
            </w:pPr>
            <w:r w:rsidRPr="0061519B">
              <w:rPr>
                <w:rFonts w:eastAsia="Times New Roman" w:cstheme="minorHAnsi"/>
                <w:sz w:val="28"/>
                <w:szCs w:val="24"/>
                <w:lang w:eastAsia="fr-FR"/>
              </w:rPr>
              <w:t>3.2.1</w:t>
            </w:r>
          </w:p>
        </w:tc>
        <w:tc>
          <w:tcPr>
            <w:tcW w:w="7918" w:type="dxa"/>
          </w:tcPr>
          <w:p w14:paraId="13452D3C" w14:textId="12F08399" w:rsidR="00CB155E" w:rsidRPr="00AD6C51" w:rsidRDefault="00CB155E" w:rsidP="00CB155E">
            <w:pPr>
              <w:spacing w:line="216" w:lineRule="auto"/>
              <w:jc w:val="both"/>
              <w:rPr>
                <w:rFonts w:eastAsia="Times New Roman" w:cstheme="minorHAnsi"/>
                <w:sz w:val="28"/>
                <w:szCs w:val="24"/>
                <w:lang w:eastAsia="fr-FR"/>
              </w:rPr>
            </w:pPr>
            <w:r>
              <w:rPr>
                <w:rFonts w:eastAsia="Times New Roman" w:cstheme="minorHAnsi"/>
                <w:sz w:val="28"/>
                <w:szCs w:val="24"/>
                <w:lang w:eastAsia="fr-FR"/>
              </w:rPr>
              <w:t>Montant des achats en centrale d’achats</w:t>
            </w:r>
          </w:p>
        </w:tc>
      </w:tr>
    </w:tbl>
    <w:p w14:paraId="020B9269" w14:textId="77777777" w:rsidR="005216E4" w:rsidRDefault="005216E4" w:rsidP="005216E4">
      <w:pPr>
        <w:spacing w:line="216" w:lineRule="auto"/>
        <w:ind w:left="720"/>
        <w:jc w:val="both"/>
        <w:rPr>
          <w:rFonts w:eastAsia="Times New Roman" w:cstheme="minorHAnsi"/>
          <w:b/>
          <w:sz w:val="28"/>
          <w:szCs w:val="24"/>
          <w:lang w:eastAsia="fr-FR"/>
        </w:rPr>
      </w:pPr>
    </w:p>
    <w:p w14:paraId="10FC8490" w14:textId="77777777" w:rsidR="00A155BB" w:rsidRDefault="00A155BB" w:rsidP="00A155BB">
      <w:pPr>
        <w:spacing w:line="216" w:lineRule="auto"/>
        <w:ind w:left="720"/>
        <w:jc w:val="both"/>
        <w:rPr>
          <w:rFonts w:eastAsia="Times New Roman" w:cstheme="minorHAnsi"/>
          <w:sz w:val="28"/>
          <w:szCs w:val="24"/>
          <w:lang w:eastAsia="fr-FR"/>
        </w:rPr>
      </w:pPr>
    </w:p>
    <w:p w14:paraId="4276478E" w14:textId="77777777" w:rsidR="005216E4" w:rsidRPr="0095599C" w:rsidRDefault="005216E4" w:rsidP="00A155BB">
      <w:pPr>
        <w:spacing w:line="216" w:lineRule="auto"/>
        <w:ind w:left="720"/>
        <w:jc w:val="both"/>
        <w:rPr>
          <w:rFonts w:eastAsia="Times New Roman" w:cstheme="minorHAnsi"/>
          <w:sz w:val="28"/>
          <w:szCs w:val="24"/>
          <w:lang w:eastAsia="fr-FR"/>
        </w:rPr>
      </w:pPr>
    </w:p>
    <w:p w14:paraId="4EA3E8C1" w14:textId="77777777" w:rsidR="00A155BB" w:rsidRPr="0095599C" w:rsidRDefault="00A155BB" w:rsidP="00A155BB">
      <w:pPr>
        <w:spacing w:line="216" w:lineRule="auto"/>
        <w:ind w:left="720"/>
        <w:jc w:val="both"/>
        <w:rPr>
          <w:rFonts w:eastAsia="Times New Roman" w:cstheme="minorHAnsi"/>
          <w:sz w:val="28"/>
          <w:szCs w:val="24"/>
          <w:lang w:eastAsia="fr-FR"/>
        </w:rPr>
      </w:pPr>
    </w:p>
    <w:p w14:paraId="0125099C" w14:textId="77777777" w:rsidR="005C3BC9" w:rsidRDefault="005C3BC9" w:rsidP="00A155BB">
      <w:pPr>
        <w:spacing w:line="216" w:lineRule="auto"/>
        <w:ind w:left="720"/>
        <w:jc w:val="both"/>
        <w:rPr>
          <w:rFonts w:eastAsia="Times New Roman" w:cstheme="minorHAnsi"/>
          <w:sz w:val="28"/>
          <w:szCs w:val="24"/>
          <w:lang w:eastAsia="fr-FR"/>
        </w:rPr>
        <w:sectPr w:rsidR="005C3BC9">
          <w:headerReference w:type="even" r:id="rId20"/>
          <w:headerReference w:type="default" r:id="rId21"/>
          <w:headerReference w:type="first" r:id="rId22"/>
          <w:pgSz w:w="11906" w:h="16838"/>
          <w:pgMar w:top="1417" w:right="1417" w:bottom="1417" w:left="1417" w:header="708" w:footer="708" w:gutter="0"/>
          <w:cols w:space="708"/>
          <w:docGrid w:linePitch="360"/>
        </w:sectPr>
      </w:pPr>
    </w:p>
    <w:p w14:paraId="04EE62D1" w14:textId="77777777" w:rsidR="00A155BB" w:rsidRPr="0095599C" w:rsidRDefault="00A155BB" w:rsidP="00A155BB">
      <w:pPr>
        <w:spacing w:line="216" w:lineRule="auto"/>
        <w:ind w:left="720"/>
        <w:jc w:val="both"/>
        <w:rPr>
          <w:rFonts w:eastAsia="Times New Roman" w:cstheme="minorHAnsi"/>
          <w:sz w:val="28"/>
          <w:szCs w:val="24"/>
          <w:lang w:eastAsia="fr-FR"/>
        </w:rPr>
      </w:pPr>
    </w:p>
    <w:p w14:paraId="4851A7CB" w14:textId="77777777" w:rsidR="00A155BB" w:rsidRPr="0095599C" w:rsidRDefault="00A155BB" w:rsidP="00A155BB">
      <w:pPr>
        <w:spacing w:line="216" w:lineRule="auto"/>
        <w:jc w:val="both"/>
        <w:rPr>
          <w:rFonts w:eastAsia="Times New Roman" w:cstheme="minorHAnsi"/>
          <w:sz w:val="28"/>
          <w:szCs w:val="24"/>
          <w:lang w:eastAsia="fr-FR"/>
        </w:rPr>
      </w:pPr>
    </w:p>
    <w:p w14:paraId="7F9F0119" w14:textId="77777777" w:rsidR="00A155BB" w:rsidRPr="0095599C" w:rsidRDefault="00A155BB" w:rsidP="00A155BB">
      <w:pPr>
        <w:spacing w:line="216" w:lineRule="auto"/>
        <w:ind w:left="720"/>
        <w:jc w:val="both"/>
        <w:rPr>
          <w:rFonts w:eastAsia="Times New Roman" w:cstheme="minorHAnsi"/>
          <w:sz w:val="28"/>
          <w:szCs w:val="24"/>
          <w:lang w:eastAsia="fr-FR"/>
        </w:rPr>
      </w:pPr>
    </w:p>
    <w:p w14:paraId="11FA21AF" w14:textId="77777777" w:rsidR="00A155BB" w:rsidRPr="0095599C" w:rsidRDefault="00A155BB" w:rsidP="00A155BB">
      <w:pPr>
        <w:shd w:val="clear" w:color="auto" w:fill="FF6699"/>
        <w:spacing w:line="216" w:lineRule="auto"/>
        <w:ind w:left="720"/>
        <w:jc w:val="both"/>
        <w:rPr>
          <w:rFonts w:eastAsia="Times New Roman" w:cstheme="minorHAnsi"/>
          <w:b/>
          <w:bCs/>
          <w:color w:val="FFFFFF" w:themeColor="background1"/>
          <w:sz w:val="36"/>
          <w:szCs w:val="24"/>
          <w:lang w:eastAsia="fr-FR"/>
        </w:rPr>
      </w:pPr>
    </w:p>
    <w:p w14:paraId="43EAE4F4" w14:textId="415E9351" w:rsidR="00726133" w:rsidRPr="00AC1BE5" w:rsidRDefault="00726133" w:rsidP="00AC1BE5">
      <w:pPr>
        <w:pStyle w:val="Style3"/>
        <w:jc w:val="center"/>
        <w:outlineLvl w:val="3"/>
        <w:rPr>
          <w:bCs w:val="0"/>
          <w:sz w:val="72"/>
        </w:rPr>
      </w:pPr>
      <w:bookmarkStart w:id="56" w:name="_Toc179810716"/>
      <w:r w:rsidRPr="00AC1BE5">
        <w:rPr>
          <w:bCs w:val="0"/>
          <w:sz w:val="72"/>
        </w:rPr>
        <w:t>Axe 4</w:t>
      </w:r>
      <w:r w:rsidR="003C3A1F">
        <w:rPr>
          <w:bCs w:val="0"/>
          <w:sz w:val="72"/>
        </w:rPr>
        <w:t>.</w:t>
      </w:r>
      <w:r w:rsidRPr="00AC1BE5">
        <w:rPr>
          <w:bCs w:val="0"/>
          <w:sz w:val="72"/>
        </w:rPr>
        <w:t xml:space="preserve"> L'achat public comme levier de transformation sociale</w:t>
      </w:r>
      <w:bookmarkEnd w:id="56"/>
    </w:p>
    <w:p w14:paraId="255E4F31" w14:textId="77777777" w:rsidR="00726133" w:rsidRPr="0095599C" w:rsidRDefault="00726133" w:rsidP="00A155BB">
      <w:pPr>
        <w:shd w:val="clear" w:color="auto" w:fill="FF6699"/>
        <w:spacing w:line="216" w:lineRule="auto"/>
        <w:ind w:left="720"/>
        <w:jc w:val="both"/>
        <w:rPr>
          <w:rFonts w:eastAsia="Times New Roman" w:cstheme="minorHAnsi"/>
          <w:b/>
          <w:bCs/>
          <w:color w:val="FFFFFF" w:themeColor="background1"/>
          <w:sz w:val="36"/>
          <w:szCs w:val="24"/>
          <w:lang w:eastAsia="fr-FR"/>
        </w:rPr>
      </w:pPr>
    </w:p>
    <w:p w14:paraId="2E10C984" w14:textId="51FF39D8" w:rsidR="006F5334" w:rsidRPr="0095599C" w:rsidRDefault="00F63E04" w:rsidP="006F5334">
      <w:pPr>
        <w:shd w:val="clear" w:color="auto" w:fill="FF6699"/>
        <w:spacing w:line="216" w:lineRule="auto"/>
        <w:ind w:left="720"/>
        <w:jc w:val="both"/>
        <w:rPr>
          <w:rFonts w:eastAsia="Times New Roman" w:cstheme="minorHAnsi"/>
          <w:b/>
          <w:bCs/>
          <w:color w:val="FFFFFF" w:themeColor="background1"/>
          <w:sz w:val="32"/>
          <w:szCs w:val="28"/>
          <w:lang w:eastAsia="fr-FR"/>
        </w:rPr>
      </w:pPr>
      <w:r w:rsidRPr="0095599C">
        <w:rPr>
          <w:rFonts w:eastAsia="Times New Roman" w:cstheme="minorHAnsi"/>
          <w:b/>
          <w:bCs/>
          <w:color w:val="FFFFFF" w:themeColor="background1"/>
          <w:sz w:val="32"/>
          <w:szCs w:val="28"/>
          <w:lang w:eastAsia="fr-FR"/>
        </w:rPr>
        <w:t>Historiquement, la</w:t>
      </w:r>
      <w:r w:rsidR="006F5334" w:rsidRPr="0095599C">
        <w:rPr>
          <w:rFonts w:eastAsia="Times New Roman" w:cstheme="minorHAnsi"/>
          <w:b/>
          <w:bCs/>
          <w:color w:val="FFFFFF" w:themeColor="background1"/>
          <w:sz w:val="32"/>
          <w:szCs w:val="28"/>
          <w:lang w:eastAsia="fr-FR"/>
        </w:rPr>
        <w:t xml:space="preserve"> </w:t>
      </w:r>
      <w:r w:rsidR="003C3A1F">
        <w:rPr>
          <w:rFonts w:eastAsia="Times New Roman" w:cstheme="minorHAnsi"/>
          <w:b/>
          <w:bCs/>
          <w:color w:val="FFFFFF" w:themeColor="background1"/>
          <w:sz w:val="32"/>
          <w:szCs w:val="28"/>
          <w:lang w:eastAsia="fr-FR"/>
        </w:rPr>
        <w:t>V</w:t>
      </w:r>
      <w:r w:rsidR="006F5334" w:rsidRPr="0095599C">
        <w:rPr>
          <w:rFonts w:eastAsia="Times New Roman" w:cstheme="minorHAnsi"/>
          <w:b/>
          <w:bCs/>
          <w:color w:val="FFFFFF" w:themeColor="background1"/>
          <w:sz w:val="32"/>
          <w:szCs w:val="28"/>
          <w:lang w:eastAsia="fr-FR"/>
        </w:rPr>
        <w:t xml:space="preserve">ille de Roubaix est </w:t>
      </w:r>
      <w:r w:rsidRPr="0095599C">
        <w:rPr>
          <w:rFonts w:eastAsia="Times New Roman" w:cstheme="minorHAnsi"/>
          <w:b/>
          <w:bCs/>
          <w:color w:val="FFFFFF" w:themeColor="background1"/>
          <w:sz w:val="32"/>
          <w:szCs w:val="28"/>
          <w:lang w:eastAsia="fr-FR"/>
        </w:rPr>
        <w:t>gros pourvoyeur d’heures d’insertion au travers des clauses d’insertion contractuelles</w:t>
      </w:r>
      <w:r w:rsidR="004C4457" w:rsidRPr="0095599C">
        <w:rPr>
          <w:rFonts w:eastAsia="Times New Roman" w:cstheme="minorHAnsi"/>
          <w:b/>
          <w:bCs/>
          <w:color w:val="FFFFFF" w:themeColor="background1"/>
          <w:sz w:val="32"/>
          <w:szCs w:val="28"/>
          <w:lang w:eastAsia="fr-FR"/>
        </w:rPr>
        <w:t xml:space="preserve">, </w:t>
      </w:r>
      <w:r w:rsidRPr="0095599C">
        <w:rPr>
          <w:rFonts w:eastAsia="Times New Roman" w:cstheme="minorHAnsi"/>
          <w:b/>
          <w:bCs/>
          <w:color w:val="FFFFFF" w:themeColor="background1"/>
          <w:sz w:val="32"/>
          <w:szCs w:val="28"/>
          <w:lang w:eastAsia="fr-FR"/>
        </w:rPr>
        <w:t>des marchés d’insertion et de qualification professionnelle</w:t>
      </w:r>
      <w:r w:rsidR="004C4457" w:rsidRPr="0095599C">
        <w:rPr>
          <w:rFonts w:eastAsia="Times New Roman" w:cstheme="minorHAnsi"/>
          <w:b/>
          <w:bCs/>
          <w:color w:val="FFFFFF" w:themeColor="background1"/>
          <w:sz w:val="32"/>
          <w:szCs w:val="28"/>
          <w:lang w:eastAsia="fr-FR"/>
        </w:rPr>
        <w:t xml:space="preserve"> et des marchés réservés</w:t>
      </w:r>
      <w:r w:rsidRPr="0095599C">
        <w:rPr>
          <w:rFonts w:eastAsia="Times New Roman" w:cstheme="minorHAnsi"/>
          <w:b/>
          <w:bCs/>
          <w:color w:val="FFFFFF" w:themeColor="background1"/>
          <w:sz w:val="32"/>
          <w:szCs w:val="28"/>
          <w:lang w:eastAsia="fr-FR"/>
        </w:rPr>
        <w:t>.</w:t>
      </w:r>
    </w:p>
    <w:p w14:paraId="673B1321" w14:textId="50F37216" w:rsidR="00E85875" w:rsidRPr="0095599C" w:rsidRDefault="00E85875" w:rsidP="00E85875">
      <w:pPr>
        <w:shd w:val="clear" w:color="auto" w:fill="FF6699"/>
        <w:spacing w:line="216" w:lineRule="auto"/>
        <w:ind w:left="720"/>
        <w:jc w:val="both"/>
        <w:rPr>
          <w:rFonts w:eastAsia="Times New Roman" w:cstheme="minorHAnsi"/>
          <w:b/>
          <w:bCs/>
          <w:color w:val="FFFFFF" w:themeColor="background1"/>
          <w:sz w:val="32"/>
          <w:szCs w:val="24"/>
          <w:lang w:eastAsia="fr-FR"/>
        </w:rPr>
      </w:pPr>
      <w:r>
        <w:rPr>
          <w:rFonts w:eastAsia="Times New Roman" w:cstheme="minorHAnsi"/>
          <w:b/>
          <w:bCs/>
          <w:color w:val="FFFFFF" w:themeColor="background1"/>
          <w:sz w:val="32"/>
          <w:szCs w:val="24"/>
          <w:lang w:eastAsia="fr-FR"/>
        </w:rPr>
        <w:t>La Ville porte l’</w:t>
      </w:r>
      <w:r w:rsidRPr="00E85875">
        <w:rPr>
          <w:rFonts w:eastAsia="Times New Roman" w:cstheme="minorHAnsi"/>
          <w:b/>
          <w:bCs/>
          <w:color w:val="FFFFFF" w:themeColor="background1"/>
          <w:sz w:val="32"/>
          <w:szCs w:val="24"/>
          <w:lang w:eastAsia="fr-FR"/>
        </w:rPr>
        <w:t xml:space="preserve">ambition d'accompagner les structures d'insertion vers la recherche de performance </w:t>
      </w:r>
      <w:r>
        <w:rPr>
          <w:rFonts w:eastAsia="Times New Roman" w:cstheme="minorHAnsi"/>
          <w:b/>
          <w:bCs/>
          <w:color w:val="FFFFFF" w:themeColor="background1"/>
          <w:sz w:val="32"/>
          <w:szCs w:val="24"/>
          <w:lang w:eastAsia="fr-FR"/>
        </w:rPr>
        <w:t>afin</w:t>
      </w:r>
      <w:r w:rsidR="00EF6134">
        <w:rPr>
          <w:rFonts w:eastAsia="Times New Roman" w:cstheme="minorHAnsi"/>
          <w:b/>
          <w:bCs/>
          <w:color w:val="FFFFFF" w:themeColor="background1"/>
          <w:sz w:val="32"/>
          <w:szCs w:val="24"/>
          <w:lang w:eastAsia="fr-FR"/>
        </w:rPr>
        <w:t>,</w:t>
      </w:r>
      <w:r w:rsidRPr="00E85875">
        <w:rPr>
          <w:rFonts w:eastAsia="Times New Roman" w:cstheme="minorHAnsi"/>
          <w:b/>
          <w:bCs/>
          <w:color w:val="FFFFFF" w:themeColor="background1"/>
          <w:sz w:val="32"/>
          <w:szCs w:val="24"/>
          <w:lang w:eastAsia="fr-FR"/>
        </w:rPr>
        <w:t xml:space="preserve"> d'une part</w:t>
      </w:r>
      <w:r w:rsidR="00EF6134">
        <w:rPr>
          <w:rFonts w:eastAsia="Times New Roman" w:cstheme="minorHAnsi"/>
          <w:b/>
          <w:bCs/>
          <w:color w:val="FFFFFF" w:themeColor="background1"/>
          <w:sz w:val="32"/>
          <w:szCs w:val="24"/>
          <w:lang w:eastAsia="fr-FR"/>
        </w:rPr>
        <w:t>,</w:t>
      </w:r>
      <w:r w:rsidRPr="00E85875">
        <w:rPr>
          <w:rFonts w:eastAsia="Times New Roman" w:cstheme="minorHAnsi"/>
          <w:b/>
          <w:bCs/>
          <w:color w:val="FFFFFF" w:themeColor="background1"/>
          <w:sz w:val="32"/>
          <w:szCs w:val="24"/>
          <w:lang w:eastAsia="fr-FR"/>
        </w:rPr>
        <w:t xml:space="preserve"> </w:t>
      </w:r>
      <w:r w:rsidR="00EF6134">
        <w:rPr>
          <w:rFonts w:eastAsia="Times New Roman" w:cstheme="minorHAnsi"/>
          <w:b/>
          <w:bCs/>
          <w:color w:val="FFFFFF" w:themeColor="background1"/>
          <w:sz w:val="32"/>
          <w:szCs w:val="24"/>
          <w:lang w:eastAsia="fr-FR"/>
        </w:rPr>
        <w:t>d’</w:t>
      </w:r>
      <w:r w:rsidRPr="00E85875">
        <w:rPr>
          <w:rFonts w:eastAsia="Times New Roman" w:cstheme="minorHAnsi"/>
          <w:b/>
          <w:bCs/>
          <w:color w:val="FFFFFF" w:themeColor="background1"/>
          <w:sz w:val="32"/>
          <w:szCs w:val="24"/>
          <w:lang w:eastAsia="fr-FR"/>
        </w:rPr>
        <w:t>améliorer la compétitivité de leurs prestation</w:t>
      </w:r>
      <w:r>
        <w:rPr>
          <w:rFonts w:eastAsia="Times New Roman" w:cstheme="minorHAnsi"/>
          <w:b/>
          <w:bCs/>
          <w:color w:val="FFFFFF" w:themeColor="background1"/>
          <w:sz w:val="32"/>
          <w:szCs w:val="24"/>
          <w:lang w:eastAsia="fr-FR"/>
        </w:rPr>
        <w:t xml:space="preserve">s pour trouver d'autres marchés </w:t>
      </w:r>
      <w:r w:rsidRPr="00E85875">
        <w:rPr>
          <w:rFonts w:eastAsia="Times New Roman" w:cstheme="minorHAnsi"/>
          <w:b/>
          <w:bCs/>
          <w:color w:val="FFFFFF" w:themeColor="background1"/>
          <w:sz w:val="32"/>
          <w:szCs w:val="24"/>
          <w:lang w:eastAsia="fr-FR"/>
        </w:rPr>
        <w:t>et</w:t>
      </w:r>
      <w:r w:rsidR="00EF6134">
        <w:rPr>
          <w:rFonts w:eastAsia="Times New Roman" w:cstheme="minorHAnsi"/>
          <w:b/>
          <w:bCs/>
          <w:color w:val="FFFFFF" w:themeColor="background1"/>
          <w:sz w:val="32"/>
          <w:szCs w:val="24"/>
          <w:lang w:eastAsia="fr-FR"/>
        </w:rPr>
        <w:t>,</w:t>
      </w:r>
      <w:r w:rsidRPr="00E85875">
        <w:rPr>
          <w:rFonts w:eastAsia="Times New Roman" w:cstheme="minorHAnsi"/>
          <w:b/>
          <w:bCs/>
          <w:color w:val="FFFFFF" w:themeColor="background1"/>
          <w:sz w:val="32"/>
          <w:szCs w:val="24"/>
          <w:lang w:eastAsia="fr-FR"/>
        </w:rPr>
        <w:t xml:space="preserve"> d'autre part</w:t>
      </w:r>
      <w:r w:rsidR="00EF6134">
        <w:rPr>
          <w:rFonts w:eastAsia="Times New Roman" w:cstheme="minorHAnsi"/>
          <w:b/>
          <w:bCs/>
          <w:color w:val="FFFFFF" w:themeColor="background1"/>
          <w:sz w:val="32"/>
          <w:szCs w:val="24"/>
          <w:lang w:eastAsia="fr-FR"/>
        </w:rPr>
        <w:t>,</w:t>
      </w:r>
      <w:r w:rsidRPr="00E85875">
        <w:rPr>
          <w:rFonts w:eastAsia="Times New Roman" w:cstheme="minorHAnsi"/>
          <w:b/>
          <w:bCs/>
          <w:color w:val="FFFFFF" w:themeColor="background1"/>
          <w:sz w:val="32"/>
          <w:szCs w:val="24"/>
          <w:lang w:eastAsia="fr-FR"/>
        </w:rPr>
        <w:t xml:space="preserve"> </w:t>
      </w:r>
      <w:r w:rsidR="00EF6134">
        <w:rPr>
          <w:rFonts w:eastAsia="Times New Roman" w:cstheme="minorHAnsi"/>
          <w:b/>
          <w:bCs/>
          <w:color w:val="FFFFFF" w:themeColor="background1"/>
          <w:sz w:val="32"/>
          <w:szCs w:val="24"/>
          <w:lang w:eastAsia="fr-FR"/>
        </w:rPr>
        <w:t xml:space="preserve">de </w:t>
      </w:r>
      <w:r w:rsidRPr="00E85875">
        <w:rPr>
          <w:rFonts w:eastAsia="Times New Roman" w:cstheme="minorHAnsi"/>
          <w:b/>
          <w:bCs/>
          <w:color w:val="FFFFFF" w:themeColor="background1"/>
          <w:sz w:val="32"/>
          <w:szCs w:val="24"/>
          <w:lang w:eastAsia="fr-FR"/>
        </w:rPr>
        <w:t>développer l'employabilité des bénéficiaires en les rapprochant des exigences du marché du travail.</w:t>
      </w:r>
    </w:p>
    <w:p w14:paraId="550FA811" w14:textId="475AF733" w:rsidR="009A2B45" w:rsidRDefault="009A2B45" w:rsidP="009A2B45">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Pour aller plus loin</w:t>
      </w:r>
      <w:r w:rsidR="004C4457" w:rsidRPr="0095599C">
        <w:rPr>
          <w:rFonts w:eastAsia="Times New Roman" w:cstheme="minorHAnsi"/>
          <w:b/>
          <w:bCs/>
          <w:color w:val="FFFFFF" w:themeColor="background1"/>
          <w:sz w:val="32"/>
          <w:szCs w:val="24"/>
          <w:lang w:eastAsia="fr-FR"/>
        </w:rPr>
        <w:t xml:space="preserve"> en faveur des personnes </w:t>
      </w:r>
      <w:r w:rsidRPr="0095599C">
        <w:rPr>
          <w:rFonts w:eastAsia="Times New Roman" w:cstheme="minorHAnsi"/>
          <w:b/>
          <w:bCs/>
          <w:color w:val="FFFFFF" w:themeColor="background1"/>
          <w:sz w:val="32"/>
          <w:szCs w:val="24"/>
          <w:lang w:eastAsia="fr-FR"/>
        </w:rPr>
        <w:t>san</w:t>
      </w:r>
      <w:r w:rsidR="004C4457" w:rsidRPr="0095599C">
        <w:rPr>
          <w:rFonts w:eastAsia="Times New Roman" w:cstheme="minorHAnsi"/>
          <w:b/>
          <w:bCs/>
          <w:color w:val="FFFFFF" w:themeColor="background1"/>
          <w:sz w:val="32"/>
          <w:szCs w:val="24"/>
          <w:lang w:eastAsia="fr-FR"/>
        </w:rPr>
        <w:t>s emploi</w:t>
      </w:r>
      <w:r w:rsidRPr="0095599C">
        <w:rPr>
          <w:rFonts w:eastAsia="Times New Roman" w:cstheme="minorHAnsi"/>
          <w:b/>
          <w:bCs/>
          <w:color w:val="FFFFFF" w:themeColor="background1"/>
          <w:sz w:val="32"/>
          <w:szCs w:val="24"/>
          <w:lang w:eastAsia="fr-FR"/>
        </w:rPr>
        <w:t xml:space="preserve"> ou </w:t>
      </w:r>
      <w:r w:rsidR="004C4457" w:rsidRPr="0095599C">
        <w:rPr>
          <w:rFonts w:eastAsia="Times New Roman" w:cstheme="minorHAnsi"/>
          <w:b/>
          <w:bCs/>
          <w:color w:val="FFFFFF" w:themeColor="background1"/>
          <w:sz w:val="32"/>
          <w:szCs w:val="24"/>
          <w:lang w:eastAsia="fr-FR"/>
        </w:rPr>
        <w:t>en situation de handicap</w:t>
      </w:r>
      <w:r w:rsidR="00F63E04" w:rsidRPr="0095599C">
        <w:rPr>
          <w:rFonts w:eastAsia="Times New Roman" w:cstheme="minorHAnsi"/>
          <w:b/>
          <w:bCs/>
          <w:color w:val="FFFFFF" w:themeColor="background1"/>
          <w:sz w:val="32"/>
          <w:szCs w:val="24"/>
          <w:lang w:eastAsia="fr-FR"/>
        </w:rPr>
        <w:t>, d’autres pistes sont à explorer</w:t>
      </w:r>
      <w:r w:rsidR="00EF6134">
        <w:rPr>
          <w:rFonts w:eastAsia="Times New Roman" w:cstheme="minorHAnsi"/>
          <w:b/>
          <w:bCs/>
          <w:color w:val="FFFFFF" w:themeColor="background1"/>
          <w:sz w:val="32"/>
          <w:szCs w:val="24"/>
          <w:lang w:eastAsia="fr-FR"/>
        </w:rPr>
        <w:t>,</w:t>
      </w:r>
      <w:r w:rsidR="00F63E04" w:rsidRPr="0095599C">
        <w:rPr>
          <w:rFonts w:eastAsia="Times New Roman" w:cstheme="minorHAnsi"/>
          <w:b/>
          <w:bCs/>
          <w:color w:val="FFFFFF" w:themeColor="background1"/>
          <w:sz w:val="32"/>
          <w:szCs w:val="24"/>
          <w:lang w:eastAsia="fr-FR"/>
        </w:rPr>
        <w:t xml:space="preserve"> </w:t>
      </w:r>
      <w:r w:rsidRPr="0095599C">
        <w:rPr>
          <w:rFonts w:eastAsia="Times New Roman" w:cstheme="minorHAnsi"/>
          <w:b/>
          <w:bCs/>
          <w:color w:val="FFFFFF" w:themeColor="background1"/>
          <w:sz w:val="32"/>
          <w:szCs w:val="24"/>
          <w:lang w:eastAsia="fr-FR"/>
        </w:rPr>
        <w:t xml:space="preserve">notamment en synergie avec le dispositif </w:t>
      </w:r>
      <w:r w:rsidR="003C3A1F">
        <w:rPr>
          <w:rFonts w:eastAsia="Times New Roman" w:cstheme="minorHAnsi"/>
          <w:b/>
          <w:bCs/>
          <w:color w:val="FFFFFF" w:themeColor="background1"/>
          <w:sz w:val="32"/>
          <w:szCs w:val="24"/>
          <w:lang w:eastAsia="fr-FR"/>
        </w:rPr>
        <w:t xml:space="preserve">Territoire </w:t>
      </w:r>
      <w:r w:rsidRPr="0095599C">
        <w:rPr>
          <w:rFonts w:eastAsia="Times New Roman" w:cstheme="minorHAnsi"/>
          <w:b/>
          <w:bCs/>
          <w:color w:val="FFFFFF" w:themeColor="background1"/>
          <w:sz w:val="32"/>
          <w:szCs w:val="24"/>
          <w:lang w:eastAsia="fr-FR"/>
        </w:rPr>
        <w:t>Zéro chômeur de longue durée.</w:t>
      </w:r>
    </w:p>
    <w:p w14:paraId="54AF6938" w14:textId="07CA304E" w:rsidR="00A155BB" w:rsidRPr="0095599C" w:rsidRDefault="009A2B45" w:rsidP="00A155BB">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Par ailleurs, la </w:t>
      </w:r>
      <w:r w:rsidR="003C3A1F">
        <w:rPr>
          <w:rFonts w:eastAsia="Times New Roman" w:cstheme="minorHAnsi"/>
          <w:b/>
          <w:bCs/>
          <w:color w:val="FFFFFF" w:themeColor="background1"/>
          <w:sz w:val="32"/>
          <w:szCs w:val="24"/>
          <w:lang w:eastAsia="fr-FR"/>
        </w:rPr>
        <w:t>V</w:t>
      </w:r>
      <w:r w:rsidRPr="0095599C">
        <w:rPr>
          <w:rFonts w:eastAsia="Times New Roman" w:cstheme="minorHAnsi"/>
          <w:b/>
          <w:bCs/>
          <w:color w:val="FFFFFF" w:themeColor="background1"/>
          <w:sz w:val="32"/>
          <w:szCs w:val="24"/>
          <w:lang w:eastAsia="fr-FR"/>
        </w:rPr>
        <w:t xml:space="preserve">ille souhaite renforcer l’impact sociétal de ses marchés </w:t>
      </w:r>
      <w:r w:rsidR="00994AA7" w:rsidRPr="0095599C">
        <w:rPr>
          <w:rFonts w:eastAsia="Times New Roman" w:cstheme="minorHAnsi"/>
          <w:b/>
          <w:bCs/>
          <w:color w:val="FFFFFF" w:themeColor="background1"/>
          <w:sz w:val="32"/>
          <w:szCs w:val="24"/>
          <w:lang w:eastAsia="fr-FR"/>
        </w:rPr>
        <w:t xml:space="preserve">et </w:t>
      </w:r>
      <w:r w:rsidR="00F63E04" w:rsidRPr="0095599C">
        <w:rPr>
          <w:rFonts w:eastAsia="Times New Roman" w:cstheme="minorHAnsi"/>
          <w:b/>
          <w:bCs/>
          <w:color w:val="FFFFFF" w:themeColor="background1"/>
          <w:sz w:val="32"/>
          <w:szCs w:val="24"/>
          <w:lang w:eastAsia="fr-FR"/>
        </w:rPr>
        <w:t>lutter contre les discriminations</w:t>
      </w:r>
      <w:r w:rsidR="00994AA7" w:rsidRPr="0095599C">
        <w:rPr>
          <w:rFonts w:eastAsia="Times New Roman" w:cstheme="minorHAnsi"/>
          <w:b/>
          <w:bCs/>
          <w:color w:val="FFFFFF" w:themeColor="background1"/>
          <w:sz w:val="32"/>
          <w:szCs w:val="24"/>
          <w:lang w:eastAsia="fr-FR"/>
        </w:rPr>
        <w:t>.</w:t>
      </w:r>
    </w:p>
    <w:p w14:paraId="68646966" w14:textId="77777777" w:rsidR="00A155BB" w:rsidRPr="0095599C" w:rsidRDefault="00A155BB" w:rsidP="00A155BB">
      <w:pPr>
        <w:shd w:val="clear" w:color="auto" w:fill="FF6699"/>
        <w:spacing w:line="216" w:lineRule="auto"/>
        <w:ind w:left="720"/>
        <w:jc w:val="both"/>
        <w:rPr>
          <w:rFonts w:eastAsia="Times New Roman" w:cstheme="minorHAnsi"/>
          <w:b/>
          <w:bCs/>
          <w:color w:val="FFFFFF" w:themeColor="background1"/>
          <w:sz w:val="32"/>
          <w:szCs w:val="24"/>
          <w:lang w:eastAsia="fr-FR"/>
        </w:rPr>
      </w:pPr>
    </w:p>
    <w:p w14:paraId="6F2C6902" w14:textId="77777777" w:rsidR="00A155BB" w:rsidRPr="0095599C" w:rsidRDefault="00A155BB" w:rsidP="00A155BB">
      <w:pPr>
        <w:rPr>
          <w:rFonts w:eastAsia="Times New Roman" w:cstheme="minorHAnsi"/>
          <w:sz w:val="28"/>
          <w:szCs w:val="24"/>
          <w:lang w:eastAsia="fr-FR"/>
        </w:rPr>
        <w:sectPr w:rsidR="00A155BB" w:rsidRPr="0095599C">
          <w:pgSz w:w="11906" w:h="16838"/>
          <w:pgMar w:top="1417" w:right="1417" w:bottom="1417" w:left="1417" w:header="708" w:footer="708" w:gutter="0"/>
          <w:cols w:space="708"/>
          <w:docGrid w:linePitch="360"/>
        </w:sectPr>
      </w:pPr>
    </w:p>
    <w:p w14:paraId="531AE459" w14:textId="77777777" w:rsidR="00A155BB" w:rsidRPr="00331300" w:rsidRDefault="00464F9A" w:rsidP="00331300">
      <w:pPr>
        <w:pStyle w:val="Style1"/>
        <w:outlineLvl w:val="0"/>
        <w:rPr>
          <w:rFonts w:asciiTheme="minorHAnsi" w:hAnsiTheme="minorHAnsi" w:cstheme="minorHAnsi"/>
        </w:rPr>
      </w:pPr>
      <w:bookmarkStart w:id="57" w:name="_Toc178941250"/>
      <w:bookmarkStart w:id="58" w:name="_Toc179810525"/>
      <w:bookmarkStart w:id="59" w:name="_Toc179810717"/>
      <w:bookmarkStart w:id="60" w:name="_Toc175910331"/>
      <w:bookmarkStart w:id="61" w:name="_Toc179810718"/>
      <w:bookmarkEnd w:id="57"/>
      <w:bookmarkEnd w:id="58"/>
      <w:bookmarkEnd w:id="59"/>
      <w:r w:rsidRPr="00331300">
        <w:rPr>
          <w:rFonts w:asciiTheme="minorHAnsi" w:hAnsiTheme="minorHAnsi" w:cstheme="minorHAnsi"/>
        </w:rPr>
        <w:t>Cible 4.1</w:t>
      </w:r>
      <w:r w:rsidR="00A155BB" w:rsidRPr="00331300">
        <w:rPr>
          <w:rFonts w:asciiTheme="minorHAnsi" w:hAnsiTheme="minorHAnsi" w:cstheme="minorHAnsi"/>
        </w:rPr>
        <w:t xml:space="preserve"> : </w:t>
      </w:r>
      <w:r w:rsidR="005B6F69" w:rsidRPr="00331300">
        <w:rPr>
          <w:rFonts w:asciiTheme="minorHAnsi" w:hAnsiTheme="minorHAnsi" w:cstheme="minorHAnsi"/>
        </w:rPr>
        <w:t>prendre en compte l’intérêt de l’ensemble des parties prenantes à l’acte d’achat</w:t>
      </w:r>
      <w:bookmarkEnd w:id="60"/>
      <w:bookmarkEnd w:id="61"/>
    </w:p>
    <w:p w14:paraId="49B704B2" w14:textId="77777777" w:rsidR="00A155BB" w:rsidRPr="00D41B86" w:rsidRDefault="00464F9A" w:rsidP="00D41B86">
      <w:pPr>
        <w:pStyle w:val="Style2"/>
        <w:outlineLvl w:val="1"/>
        <w:rPr>
          <w:rFonts w:asciiTheme="minorHAnsi" w:hAnsiTheme="minorHAnsi" w:cstheme="minorHAnsi"/>
        </w:rPr>
      </w:pPr>
      <w:bookmarkStart w:id="62" w:name="_Toc175910332"/>
      <w:bookmarkStart w:id="63" w:name="_Toc179810719"/>
      <w:r w:rsidRPr="00D41B86">
        <w:rPr>
          <w:rFonts w:asciiTheme="minorHAnsi" w:hAnsiTheme="minorHAnsi" w:cstheme="minorHAnsi"/>
        </w:rPr>
        <w:t>Objectif 4.1</w:t>
      </w:r>
      <w:r w:rsidR="00A155BB" w:rsidRPr="00D41B86">
        <w:rPr>
          <w:rFonts w:asciiTheme="minorHAnsi" w:hAnsiTheme="minorHAnsi" w:cstheme="minorHAnsi"/>
        </w:rPr>
        <w:t xml:space="preserve">.1 : </w:t>
      </w:r>
      <w:r w:rsidR="00507891" w:rsidRPr="00D41B86">
        <w:rPr>
          <w:rFonts w:asciiTheme="minorHAnsi" w:hAnsiTheme="minorHAnsi" w:cstheme="minorHAnsi"/>
        </w:rPr>
        <w:t>a</w:t>
      </w:r>
      <w:r w:rsidR="005B6F69" w:rsidRPr="00D41B86">
        <w:rPr>
          <w:rFonts w:asciiTheme="minorHAnsi" w:hAnsiTheme="minorHAnsi" w:cstheme="minorHAnsi"/>
        </w:rPr>
        <w:t xml:space="preserve">nalyser les intérêts, les attentes </w:t>
      </w:r>
      <w:r w:rsidR="00E86885">
        <w:rPr>
          <w:rFonts w:asciiTheme="minorHAnsi" w:hAnsiTheme="minorHAnsi" w:cstheme="minorHAnsi"/>
        </w:rPr>
        <w:t xml:space="preserve">et les préoccupations des </w:t>
      </w:r>
      <w:r w:rsidR="005B6F69" w:rsidRPr="00D41B86">
        <w:rPr>
          <w:rFonts w:asciiTheme="minorHAnsi" w:hAnsiTheme="minorHAnsi" w:cstheme="minorHAnsi"/>
        </w:rPr>
        <w:t>partie</w:t>
      </w:r>
      <w:r w:rsidR="00E86885">
        <w:rPr>
          <w:rFonts w:asciiTheme="minorHAnsi" w:hAnsiTheme="minorHAnsi" w:cstheme="minorHAnsi"/>
        </w:rPr>
        <w:t>s</w:t>
      </w:r>
      <w:r w:rsidR="005B6F69" w:rsidRPr="00D41B86">
        <w:rPr>
          <w:rFonts w:asciiTheme="minorHAnsi" w:hAnsiTheme="minorHAnsi" w:cstheme="minorHAnsi"/>
        </w:rPr>
        <w:t xml:space="preserve"> prenante</w:t>
      </w:r>
      <w:bookmarkEnd w:id="62"/>
      <w:r w:rsidR="00E86885">
        <w:rPr>
          <w:rFonts w:asciiTheme="minorHAnsi" w:hAnsiTheme="minorHAnsi" w:cstheme="minorHAnsi"/>
        </w:rPr>
        <w:t>s</w:t>
      </w:r>
      <w:bookmarkEnd w:id="63"/>
    </w:p>
    <w:p w14:paraId="0D3BFCC1" w14:textId="3AB157DC" w:rsidR="008C4CED" w:rsidRDefault="00464F9A" w:rsidP="008C4CED">
      <w:pPr>
        <w:spacing w:line="216" w:lineRule="auto"/>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4.</w:t>
      </w:r>
      <w:r w:rsidR="005B6F69">
        <w:rPr>
          <w:rFonts w:eastAsia="Times New Roman" w:cstheme="minorHAnsi"/>
          <w:b/>
          <w:color w:val="FFFFFF" w:themeColor="background1"/>
          <w:sz w:val="28"/>
          <w:szCs w:val="24"/>
          <w:shd w:val="clear" w:color="auto" w:fill="FF6699"/>
          <w:lang w:eastAsia="fr-FR"/>
        </w:rPr>
        <w:t>1</w:t>
      </w:r>
      <w:r w:rsidR="00EC3A56">
        <w:rPr>
          <w:rFonts w:eastAsia="Times New Roman" w:cstheme="minorHAnsi"/>
          <w:b/>
          <w:color w:val="FFFFFF" w:themeColor="background1"/>
          <w:sz w:val="28"/>
          <w:szCs w:val="24"/>
          <w:shd w:val="clear" w:color="auto" w:fill="FF6699"/>
          <w:lang w:eastAsia="fr-FR"/>
        </w:rPr>
        <w:t>.1</w:t>
      </w:r>
      <w:r>
        <w:rPr>
          <w:rFonts w:eastAsia="Times New Roman" w:cstheme="minorHAnsi"/>
          <w:b/>
          <w:color w:val="FFFFFF" w:themeColor="background1"/>
          <w:sz w:val="28"/>
          <w:szCs w:val="24"/>
          <w:shd w:val="clear" w:color="auto" w:fill="FF6699"/>
          <w:lang w:eastAsia="fr-FR"/>
        </w:rPr>
        <w:t>A</w:t>
      </w:r>
      <w:r w:rsidR="008C4CED" w:rsidRPr="0095599C">
        <w:rPr>
          <w:rFonts w:eastAsia="Times New Roman" w:cstheme="minorHAnsi"/>
          <w:b/>
          <w:sz w:val="28"/>
          <w:szCs w:val="24"/>
          <w:lang w:eastAsia="fr-FR"/>
        </w:rPr>
        <w:t xml:space="preserve"> </w:t>
      </w:r>
      <w:r w:rsidR="005B6F69" w:rsidRPr="005B6F69">
        <w:rPr>
          <w:rFonts w:eastAsia="Times New Roman" w:cstheme="minorHAnsi"/>
          <w:b/>
          <w:sz w:val="28"/>
          <w:szCs w:val="24"/>
          <w:lang w:eastAsia="fr-FR"/>
        </w:rPr>
        <w:t xml:space="preserve">Identifier </w:t>
      </w:r>
      <w:r w:rsidR="00B466F7">
        <w:rPr>
          <w:rFonts w:eastAsia="Times New Roman" w:cstheme="minorHAnsi"/>
          <w:b/>
          <w:sz w:val="28"/>
          <w:szCs w:val="24"/>
          <w:lang w:eastAsia="fr-FR"/>
        </w:rPr>
        <w:t xml:space="preserve">et impliquer </w:t>
      </w:r>
      <w:r w:rsidR="005B6F69" w:rsidRPr="005B6F69">
        <w:rPr>
          <w:rFonts w:eastAsia="Times New Roman" w:cstheme="minorHAnsi"/>
          <w:b/>
          <w:sz w:val="28"/>
          <w:szCs w:val="24"/>
          <w:lang w:eastAsia="fr-FR"/>
        </w:rPr>
        <w:t>les parties prenantes sur chaque dossier</w:t>
      </w:r>
    </w:p>
    <w:p w14:paraId="515C34A8" w14:textId="5609D0F9" w:rsidR="008B42A9" w:rsidRDefault="008B42A9" w:rsidP="008B42A9">
      <w:pPr>
        <w:numPr>
          <w:ilvl w:val="3"/>
          <w:numId w:val="1"/>
        </w:numPr>
        <w:tabs>
          <w:tab w:val="num" w:pos="720"/>
        </w:tabs>
        <w:spacing w:line="216" w:lineRule="auto"/>
        <w:jc w:val="both"/>
        <w:rPr>
          <w:rFonts w:eastAsia="Times New Roman" w:cstheme="minorHAnsi"/>
          <w:sz w:val="24"/>
          <w:szCs w:val="24"/>
          <w:lang w:eastAsia="fr-FR"/>
        </w:rPr>
      </w:pPr>
      <w:r w:rsidRPr="008B42A9">
        <w:rPr>
          <w:rFonts w:eastAsia="Times New Roman" w:cstheme="minorHAnsi"/>
          <w:sz w:val="24"/>
          <w:szCs w:val="24"/>
          <w:lang w:eastAsia="fr-FR"/>
        </w:rPr>
        <w:t>Recenser tous les acteurs potentiels</w:t>
      </w:r>
      <w:r w:rsidR="005552D8">
        <w:rPr>
          <w:rFonts w:eastAsia="Times New Roman" w:cstheme="minorHAnsi"/>
          <w:sz w:val="24"/>
          <w:szCs w:val="24"/>
          <w:lang w:eastAsia="fr-FR"/>
        </w:rPr>
        <w:t xml:space="preserve"> (opérateurs économiques, services de la Ville, usagers et habitants, partenaires, financeurs, experts…)</w:t>
      </w:r>
      <w:r w:rsidR="003C3A1F">
        <w:rPr>
          <w:rFonts w:eastAsia="Times New Roman" w:cstheme="minorHAnsi"/>
          <w:sz w:val="24"/>
          <w:szCs w:val="24"/>
          <w:lang w:eastAsia="fr-FR"/>
        </w:rPr>
        <w:t>.</w:t>
      </w:r>
    </w:p>
    <w:p w14:paraId="595CE1E1" w14:textId="02157EC7" w:rsidR="008E5DBE" w:rsidRPr="001D70B0" w:rsidRDefault="008E5DBE" w:rsidP="008B42A9">
      <w:pPr>
        <w:numPr>
          <w:ilvl w:val="3"/>
          <w:numId w:val="1"/>
        </w:numPr>
        <w:tabs>
          <w:tab w:val="num" w:pos="720"/>
        </w:tabs>
        <w:spacing w:line="216" w:lineRule="auto"/>
        <w:jc w:val="both"/>
        <w:rPr>
          <w:rFonts w:eastAsia="Times New Roman" w:cstheme="minorHAnsi"/>
          <w:sz w:val="24"/>
          <w:szCs w:val="24"/>
          <w:lang w:eastAsia="fr-FR"/>
        </w:rPr>
      </w:pPr>
      <w:r w:rsidRPr="001D70B0">
        <w:rPr>
          <w:rFonts w:eastAsia="Times New Roman" w:cstheme="minorHAnsi"/>
          <w:sz w:val="24"/>
          <w:szCs w:val="24"/>
          <w:lang w:eastAsia="fr-FR"/>
        </w:rPr>
        <w:t>Organiser une réunion de présentation de la programmation des marchés permettant une meilleure anticipation des besoins</w:t>
      </w:r>
      <w:r w:rsidR="003C3A1F">
        <w:rPr>
          <w:rFonts w:eastAsia="Times New Roman" w:cstheme="minorHAnsi"/>
          <w:sz w:val="24"/>
          <w:szCs w:val="24"/>
          <w:lang w:eastAsia="fr-FR"/>
        </w:rPr>
        <w:t>.</w:t>
      </w:r>
    </w:p>
    <w:p w14:paraId="308E50C1" w14:textId="77777777" w:rsidR="00EF6134" w:rsidRDefault="008B42A9" w:rsidP="00B466F7">
      <w:pPr>
        <w:numPr>
          <w:ilvl w:val="3"/>
          <w:numId w:val="1"/>
        </w:numPr>
        <w:tabs>
          <w:tab w:val="num" w:pos="720"/>
        </w:tabs>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Questionner </w:t>
      </w:r>
      <w:r w:rsidR="00507891">
        <w:rPr>
          <w:rFonts w:eastAsia="Times New Roman" w:cstheme="minorHAnsi"/>
          <w:sz w:val="24"/>
          <w:szCs w:val="24"/>
          <w:lang w:eastAsia="fr-FR"/>
        </w:rPr>
        <w:t>les acteurs sur leurs besoins pour</w:t>
      </w:r>
      <w:r>
        <w:rPr>
          <w:rFonts w:eastAsia="Times New Roman" w:cstheme="minorHAnsi"/>
          <w:sz w:val="24"/>
          <w:szCs w:val="24"/>
          <w:lang w:eastAsia="fr-FR"/>
        </w:rPr>
        <w:t xml:space="preserve"> identifier les points d’attention à</w:t>
      </w:r>
      <w:r w:rsidR="00507891">
        <w:rPr>
          <w:rFonts w:eastAsia="Times New Roman" w:cstheme="minorHAnsi"/>
          <w:sz w:val="24"/>
          <w:szCs w:val="24"/>
          <w:lang w:eastAsia="fr-FR"/>
        </w:rPr>
        <w:t xml:space="preserve"> intégrer au cahier des charges et pour les sensibiliser à l’achat socialement responsable</w:t>
      </w:r>
      <w:r w:rsidR="003C3A1F">
        <w:rPr>
          <w:rFonts w:eastAsia="Times New Roman" w:cstheme="minorHAnsi"/>
          <w:sz w:val="24"/>
          <w:szCs w:val="24"/>
          <w:lang w:eastAsia="fr-FR"/>
        </w:rPr>
        <w:t>.</w:t>
      </w:r>
      <w:r w:rsidR="00B466F7" w:rsidRPr="00B466F7">
        <w:rPr>
          <w:rFonts w:eastAsia="Times New Roman" w:cstheme="minorHAnsi"/>
          <w:sz w:val="24"/>
          <w:szCs w:val="24"/>
          <w:lang w:eastAsia="fr-FR"/>
        </w:rPr>
        <w:t xml:space="preserve"> </w:t>
      </w:r>
    </w:p>
    <w:p w14:paraId="5C5C010D" w14:textId="5EBCD5A7" w:rsidR="00B466F7" w:rsidRPr="00B466F7" w:rsidRDefault="00B466F7" w:rsidP="00B466F7">
      <w:pPr>
        <w:numPr>
          <w:ilvl w:val="3"/>
          <w:numId w:val="1"/>
        </w:numPr>
        <w:tabs>
          <w:tab w:val="num" w:pos="720"/>
        </w:tabs>
        <w:spacing w:line="216" w:lineRule="auto"/>
        <w:jc w:val="both"/>
        <w:rPr>
          <w:rFonts w:eastAsia="Times New Roman" w:cstheme="minorHAnsi"/>
          <w:sz w:val="24"/>
          <w:szCs w:val="24"/>
          <w:lang w:eastAsia="fr-FR"/>
        </w:rPr>
      </w:pPr>
      <w:r w:rsidRPr="00B466F7">
        <w:rPr>
          <w:rFonts w:eastAsia="Times New Roman" w:cstheme="minorHAnsi"/>
          <w:sz w:val="24"/>
          <w:szCs w:val="24"/>
          <w:lang w:eastAsia="fr-FR"/>
        </w:rPr>
        <w:t xml:space="preserve">Intégrer un plan de progrès ou des critères d’attribution portant sur la réalisation d’actions d’insertion. </w:t>
      </w:r>
    </w:p>
    <w:p w14:paraId="3CBB11BE" w14:textId="75596534" w:rsidR="00B466F7" w:rsidRPr="00B466F7" w:rsidRDefault="00B466F7">
      <w:pPr>
        <w:numPr>
          <w:ilvl w:val="3"/>
          <w:numId w:val="1"/>
        </w:numPr>
        <w:tabs>
          <w:tab w:val="num" w:pos="720"/>
        </w:tabs>
        <w:spacing w:line="216" w:lineRule="auto"/>
        <w:jc w:val="both"/>
        <w:rPr>
          <w:rFonts w:eastAsia="Times New Roman" w:cstheme="minorHAnsi"/>
          <w:sz w:val="24"/>
          <w:szCs w:val="24"/>
          <w:lang w:eastAsia="fr-FR"/>
        </w:rPr>
      </w:pPr>
      <w:r w:rsidRPr="00B466F7">
        <w:rPr>
          <w:rFonts w:eastAsia="Times New Roman" w:cstheme="minorHAnsi"/>
          <w:sz w:val="24"/>
          <w:szCs w:val="24"/>
          <w:lang w:eastAsia="fr-FR"/>
        </w:rPr>
        <w:t>Organiser des consultations régulières avec les parties prenantes pour discuter des décisions et recueillir leurs avis sur les orientations à prendre en compte afin d’améliorer le marché.</w:t>
      </w:r>
    </w:p>
    <w:p w14:paraId="7F8EF615" w14:textId="77777777" w:rsidR="005B6F69" w:rsidRDefault="00464F9A" w:rsidP="005B6F69">
      <w:pPr>
        <w:spacing w:line="216" w:lineRule="auto"/>
        <w:ind w:left="2127"/>
        <w:jc w:val="both"/>
        <w:rPr>
          <w:rFonts w:eastAsia="Times New Roman" w:cstheme="minorHAnsi"/>
          <w:b/>
          <w:color w:val="FFFFFF" w:themeColor="background1"/>
          <w:sz w:val="28"/>
          <w:szCs w:val="24"/>
          <w:shd w:val="clear" w:color="auto" w:fill="FF6699"/>
          <w:lang w:eastAsia="fr-FR"/>
        </w:rPr>
      </w:pPr>
      <w:r>
        <w:rPr>
          <w:rFonts w:eastAsia="Times New Roman" w:cstheme="minorHAnsi"/>
          <w:b/>
          <w:color w:val="FFFFFF" w:themeColor="background1"/>
          <w:sz w:val="28"/>
          <w:szCs w:val="24"/>
          <w:shd w:val="clear" w:color="auto" w:fill="FF6699"/>
          <w:lang w:eastAsia="fr-FR"/>
        </w:rPr>
        <w:t>Action 4.1</w:t>
      </w:r>
      <w:r w:rsidR="005B6F69">
        <w:rPr>
          <w:rFonts w:eastAsia="Times New Roman" w:cstheme="minorHAnsi"/>
          <w:b/>
          <w:color w:val="FFFFFF" w:themeColor="background1"/>
          <w:sz w:val="28"/>
          <w:szCs w:val="24"/>
          <w:shd w:val="clear" w:color="auto" w:fill="FF6699"/>
          <w:lang w:eastAsia="fr-FR"/>
        </w:rPr>
        <w:t>.1</w:t>
      </w:r>
      <w:r>
        <w:rPr>
          <w:rFonts w:eastAsia="Times New Roman" w:cstheme="minorHAnsi"/>
          <w:b/>
          <w:color w:val="FFFFFF" w:themeColor="background1"/>
          <w:sz w:val="28"/>
          <w:szCs w:val="24"/>
          <w:shd w:val="clear" w:color="auto" w:fill="FF6699"/>
          <w:lang w:eastAsia="fr-FR"/>
        </w:rPr>
        <w:t>B</w:t>
      </w:r>
      <w:r w:rsidR="005B6F69" w:rsidRPr="005B6F69">
        <w:rPr>
          <w:rFonts w:eastAsia="Times New Roman" w:cstheme="minorHAnsi"/>
          <w:b/>
          <w:sz w:val="28"/>
          <w:szCs w:val="24"/>
          <w:lang w:eastAsia="fr-FR"/>
        </w:rPr>
        <w:t xml:space="preserve"> </w:t>
      </w:r>
      <w:r w:rsidR="00EC3A56" w:rsidRPr="005B6F69">
        <w:rPr>
          <w:rFonts w:eastAsia="Times New Roman" w:cstheme="minorHAnsi"/>
          <w:b/>
          <w:sz w:val="28"/>
          <w:szCs w:val="24"/>
          <w:lang w:eastAsia="fr-FR"/>
        </w:rPr>
        <w:t xml:space="preserve">Collaborer activement avec les </w:t>
      </w:r>
      <w:r w:rsidR="008D1A9C">
        <w:rPr>
          <w:rFonts w:eastAsia="Times New Roman" w:cstheme="minorHAnsi"/>
          <w:b/>
          <w:sz w:val="28"/>
          <w:szCs w:val="24"/>
          <w:lang w:eastAsia="fr-FR"/>
        </w:rPr>
        <w:t>opérateurs économiques</w:t>
      </w:r>
    </w:p>
    <w:p w14:paraId="4DD8C0E7" w14:textId="6A3AB394" w:rsidR="007E2DA5" w:rsidRPr="00B466F7" w:rsidRDefault="007E2DA5" w:rsidP="007E2DA5">
      <w:pPr>
        <w:numPr>
          <w:ilvl w:val="3"/>
          <w:numId w:val="1"/>
        </w:numPr>
        <w:tabs>
          <w:tab w:val="num" w:pos="720"/>
        </w:tabs>
        <w:spacing w:line="216" w:lineRule="auto"/>
        <w:jc w:val="both"/>
        <w:rPr>
          <w:rFonts w:eastAsia="Times New Roman" w:cstheme="minorHAnsi"/>
          <w:sz w:val="24"/>
          <w:szCs w:val="24"/>
          <w:lang w:eastAsia="fr-FR"/>
        </w:rPr>
      </w:pPr>
      <w:r w:rsidRPr="00B466F7">
        <w:rPr>
          <w:rFonts w:eastAsia="Times New Roman" w:cstheme="minorHAnsi"/>
          <w:sz w:val="24"/>
          <w:szCs w:val="24"/>
          <w:lang w:eastAsia="fr-FR"/>
        </w:rPr>
        <w:t xml:space="preserve">Organiser des réunions avec les </w:t>
      </w:r>
      <w:r>
        <w:rPr>
          <w:rFonts w:eastAsia="Times New Roman" w:cstheme="minorHAnsi"/>
          <w:sz w:val="24"/>
          <w:szCs w:val="24"/>
          <w:lang w:eastAsia="fr-FR"/>
        </w:rPr>
        <w:t>titulaires</w:t>
      </w:r>
      <w:r w:rsidRPr="00B466F7">
        <w:rPr>
          <w:rFonts w:eastAsia="Times New Roman" w:cstheme="minorHAnsi"/>
          <w:sz w:val="24"/>
          <w:szCs w:val="24"/>
          <w:lang w:eastAsia="fr-FR"/>
        </w:rPr>
        <w:t xml:space="preserve"> après la notification pour préparer en synergie le démarrage des prestations.</w:t>
      </w:r>
    </w:p>
    <w:p w14:paraId="0FAAD37B" w14:textId="3221F43B" w:rsidR="005B6F69" w:rsidRPr="006212DA" w:rsidRDefault="005B6F69" w:rsidP="006212DA">
      <w:pPr>
        <w:numPr>
          <w:ilvl w:val="3"/>
          <w:numId w:val="1"/>
        </w:numPr>
        <w:tabs>
          <w:tab w:val="num" w:pos="720"/>
        </w:tabs>
        <w:spacing w:line="216" w:lineRule="auto"/>
        <w:jc w:val="both"/>
        <w:rPr>
          <w:rFonts w:eastAsia="Times New Roman" w:cstheme="minorHAnsi"/>
          <w:sz w:val="24"/>
          <w:szCs w:val="24"/>
          <w:lang w:eastAsia="fr-FR"/>
        </w:rPr>
      </w:pPr>
      <w:r w:rsidRPr="00EB7457">
        <w:rPr>
          <w:rFonts w:eastAsia="Times New Roman" w:cstheme="minorHAnsi"/>
          <w:sz w:val="24"/>
          <w:szCs w:val="24"/>
          <w:lang w:eastAsia="fr-FR"/>
        </w:rPr>
        <w:t xml:space="preserve">Demander aux </w:t>
      </w:r>
      <w:r w:rsidR="007E2DA5">
        <w:rPr>
          <w:rFonts w:eastAsia="Times New Roman" w:cstheme="minorHAnsi"/>
          <w:sz w:val="24"/>
          <w:szCs w:val="24"/>
          <w:lang w:eastAsia="fr-FR"/>
        </w:rPr>
        <w:t>titulaires</w:t>
      </w:r>
      <w:r w:rsidRPr="00EB7457">
        <w:rPr>
          <w:rFonts w:eastAsia="Times New Roman" w:cstheme="minorHAnsi"/>
          <w:sz w:val="24"/>
          <w:szCs w:val="24"/>
          <w:lang w:eastAsia="fr-FR"/>
        </w:rPr>
        <w:t xml:space="preserve"> de </w:t>
      </w:r>
      <w:r w:rsidR="00EC3A56" w:rsidRPr="00EB7457">
        <w:rPr>
          <w:rFonts w:eastAsia="Times New Roman" w:cstheme="minorHAnsi"/>
          <w:sz w:val="24"/>
          <w:szCs w:val="24"/>
          <w:lang w:eastAsia="fr-FR"/>
        </w:rPr>
        <w:t xml:space="preserve">développer des pratiques d’achat socialement responsables </w:t>
      </w:r>
      <w:r w:rsidR="00EB7457" w:rsidRPr="00EB7457">
        <w:rPr>
          <w:rFonts w:eastAsia="Times New Roman" w:cstheme="minorHAnsi"/>
          <w:sz w:val="24"/>
          <w:szCs w:val="24"/>
          <w:lang w:eastAsia="fr-FR"/>
        </w:rPr>
        <w:t xml:space="preserve">par </w:t>
      </w:r>
      <w:r w:rsidR="003C3A1F">
        <w:rPr>
          <w:rFonts w:eastAsia="Times New Roman" w:cstheme="minorHAnsi"/>
          <w:sz w:val="24"/>
          <w:szCs w:val="24"/>
          <w:lang w:eastAsia="fr-FR"/>
        </w:rPr>
        <w:t>la mise en place d’</w:t>
      </w:r>
      <w:r w:rsidR="00EB7457" w:rsidRPr="00EB7457">
        <w:rPr>
          <w:rFonts w:eastAsia="Times New Roman" w:cstheme="minorHAnsi"/>
          <w:sz w:val="24"/>
          <w:szCs w:val="24"/>
          <w:lang w:eastAsia="fr-FR"/>
        </w:rPr>
        <w:t>actions incitatives</w:t>
      </w:r>
      <w:r w:rsidR="00096D84">
        <w:rPr>
          <w:rFonts w:eastAsia="Times New Roman" w:cstheme="minorHAnsi"/>
          <w:sz w:val="24"/>
          <w:szCs w:val="24"/>
          <w:lang w:eastAsia="fr-FR"/>
        </w:rPr>
        <w:t>.</w:t>
      </w:r>
    </w:p>
    <w:p w14:paraId="44A1EAEE" w14:textId="77777777" w:rsidR="00FD1A76" w:rsidRPr="00D41B86" w:rsidRDefault="005B6F69" w:rsidP="00D41B86">
      <w:pPr>
        <w:pStyle w:val="Style2"/>
        <w:outlineLvl w:val="1"/>
        <w:rPr>
          <w:rFonts w:asciiTheme="minorHAnsi" w:hAnsiTheme="minorHAnsi" w:cstheme="minorHAnsi"/>
        </w:rPr>
      </w:pPr>
      <w:bookmarkStart w:id="64" w:name="_Toc175910333"/>
      <w:bookmarkStart w:id="65" w:name="_Toc179810720"/>
      <w:r w:rsidRPr="00D41B86">
        <w:rPr>
          <w:rFonts w:asciiTheme="minorHAnsi" w:hAnsiTheme="minorHAnsi" w:cstheme="minorHAnsi"/>
        </w:rPr>
        <w:t xml:space="preserve">Objectif </w:t>
      </w:r>
      <w:r w:rsidR="00464F9A" w:rsidRPr="00D41B86">
        <w:rPr>
          <w:rFonts w:asciiTheme="minorHAnsi" w:hAnsiTheme="minorHAnsi" w:cstheme="minorHAnsi"/>
        </w:rPr>
        <w:t>4.1</w:t>
      </w:r>
      <w:r w:rsidRPr="00D41B86">
        <w:rPr>
          <w:rFonts w:asciiTheme="minorHAnsi" w:hAnsiTheme="minorHAnsi" w:cstheme="minorHAnsi"/>
        </w:rPr>
        <w:t>.2 : mettre</w:t>
      </w:r>
      <w:r w:rsidR="00FD1A76" w:rsidRPr="00D41B86">
        <w:rPr>
          <w:rFonts w:asciiTheme="minorHAnsi" w:hAnsiTheme="minorHAnsi" w:cstheme="minorHAnsi"/>
        </w:rPr>
        <w:t xml:space="preserve"> en place de</w:t>
      </w:r>
      <w:r w:rsidRPr="00D41B86">
        <w:rPr>
          <w:rFonts w:asciiTheme="minorHAnsi" w:hAnsiTheme="minorHAnsi" w:cstheme="minorHAnsi"/>
        </w:rPr>
        <w:t>s</w:t>
      </w:r>
      <w:r w:rsidR="00FD1A76" w:rsidRPr="00D41B86">
        <w:rPr>
          <w:rFonts w:asciiTheme="minorHAnsi" w:hAnsiTheme="minorHAnsi" w:cstheme="minorHAnsi"/>
        </w:rPr>
        <w:t xml:space="preserve"> mécanismes de reconnaissance</w:t>
      </w:r>
      <w:bookmarkEnd w:id="64"/>
      <w:bookmarkEnd w:id="65"/>
    </w:p>
    <w:p w14:paraId="12BE9284" w14:textId="2311CA0E" w:rsidR="00B66695" w:rsidRPr="00B66695" w:rsidRDefault="00B66695" w:rsidP="00B66695">
      <w:pPr>
        <w:spacing w:line="216" w:lineRule="auto"/>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 xml:space="preserve">Action </w:t>
      </w:r>
      <w:r w:rsidR="00464F9A">
        <w:rPr>
          <w:rFonts w:eastAsia="Times New Roman" w:cstheme="minorHAnsi"/>
          <w:b/>
          <w:color w:val="FFFFFF" w:themeColor="background1"/>
          <w:sz w:val="28"/>
          <w:szCs w:val="24"/>
          <w:shd w:val="clear" w:color="auto" w:fill="FF6699"/>
          <w:lang w:eastAsia="fr-FR"/>
        </w:rPr>
        <w:t>4.1.2A</w:t>
      </w:r>
      <w:r w:rsidRPr="00B66695">
        <w:rPr>
          <w:rFonts w:eastAsia="Times New Roman" w:cstheme="minorHAnsi"/>
          <w:b/>
          <w:sz w:val="28"/>
          <w:szCs w:val="24"/>
          <w:lang w:eastAsia="fr-FR"/>
        </w:rPr>
        <w:t xml:space="preserve"> Valoriser les acteurs</w:t>
      </w:r>
    </w:p>
    <w:p w14:paraId="34079491" w14:textId="3C9C6D5C" w:rsidR="00EC3A56" w:rsidRPr="00EC3A56" w:rsidRDefault="00FD1A76" w:rsidP="00FD1A76">
      <w:pPr>
        <w:numPr>
          <w:ilvl w:val="3"/>
          <w:numId w:val="1"/>
        </w:numPr>
        <w:tabs>
          <w:tab w:val="num" w:pos="720"/>
        </w:tabs>
        <w:spacing w:line="216" w:lineRule="auto"/>
        <w:jc w:val="both"/>
        <w:rPr>
          <w:rFonts w:eastAsia="Times New Roman" w:cstheme="minorHAnsi"/>
          <w:sz w:val="24"/>
          <w:szCs w:val="24"/>
          <w:lang w:eastAsia="fr-FR"/>
        </w:rPr>
      </w:pPr>
      <w:r>
        <w:rPr>
          <w:rFonts w:eastAsia="Times New Roman" w:cstheme="minorHAnsi"/>
          <w:sz w:val="24"/>
          <w:szCs w:val="24"/>
          <w:lang w:eastAsia="fr-FR"/>
        </w:rPr>
        <w:t>Instaurer des</w:t>
      </w:r>
      <w:r w:rsidR="00EC3A56" w:rsidRPr="00EC3A56">
        <w:rPr>
          <w:rFonts w:eastAsia="Times New Roman" w:cstheme="minorHAnsi"/>
          <w:sz w:val="24"/>
          <w:szCs w:val="24"/>
          <w:lang w:eastAsia="fr-FR"/>
        </w:rPr>
        <w:t xml:space="preserve"> systèmes de reconnaissance pour les parties prenantes (notamment les </w:t>
      </w:r>
      <w:r w:rsidR="008D1A9C">
        <w:rPr>
          <w:rFonts w:eastAsia="Times New Roman" w:cstheme="minorHAnsi"/>
          <w:sz w:val="24"/>
          <w:szCs w:val="24"/>
          <w:lang w:eastAsia="fr-FR"/>
        </w:rPr>
        <w:t>opérateurs économiques</w:t>
      </w:r>
      <w:r w:rsidR="00EC3A56" w:rsidRPr="00EC3A56">
        <w:rPr>
          <w:rFonts w:eastAsia="Times New Roman" w:cstheme="minorHAnsi"/>
          <w:sz w:val="24"/>
          <w:szCs w:val="24"/>
          <w:lang w:eastAsia="fr-FR"/>
        </w:rPr>
        <w:t>) qui se distinguent par leur engagement et leur perf</w:t>
      </w:r>
      <w:r>
        <w:rPr>
          <w:rFonts w:eastAsia="Times New Roman" w:cstheme="minorHAnsi"/>
          <w:sz w:val="24"/>
          <w:szCs w:val="24"/>
          <w:lang w:eastAsia="fr-FR"/>
        </w:rPr>
        <w:t>ormance dans le cadre du SPASER</w:t>
      </w:r>
      <w:r w:rsidR="00096D84">
        <w:rPr>
          <w:rFonts w:eastAsia="Times New Roman" w:cstheme="minorHAnsi"/>
          <w:sz w:val="24"/>
          <w:szCs w:val="24"/>
          <w:lang w:eastAsia="fr-FR"/>
        </w:rPr>
        <w:t>.</w:t>
      </w:r>
    </w:p>
    <w:p w14:paraId="21DB4483" w14:textId="581C397D" w:rsidR="00B66695" w:rsidRPr="00CC2D77" w:rsidRDefault="002B3DCF" w:rsidP="00CC2D77">
      <w:pPr>
        <w:spacing w:line="216" w:lineRule="auto"/>
        <w:ind w:left="2127"/>
        <w:jc w:val="both"/>
        <w:rPr>
          <w:rFonts w:eastAsia="Times New Roman" w:cstheme="minorHAnsi"/>
          <w:b/>
          <w:color w:val="FFFFFF" w:themeColor="background1"/>
          <w:sz w:val="28"/>
          <w:szCs w:val="24"/>
          <w:shd w:val="clear" w:color="auto" w:fill="FF6699"/>
          <w:lang w:eastAsia="fr-FR"/>
        </w:rPr>
      </w:pPr>
      <w:r w:rsidRPr="006212DA">
        <w:rPr>
          <w:rFonts w:cstheme="minorHAnsi"/>
          <w:noProof/>
          <w:sz w:val="24"/>
          <w:lang w:eastAsia="fr-FR"/>
        </w:rPr>
        <mc:AlternateContent>
          <mc:Choice Requires="wps">
            <w:drawing>
              <wp:anchor distT="45720" distB="45720" distL="114300" distR="114300" simplePos="0" relativeHeight="251708416" behindDoc="0" locked="0" layoutInCell="1" allowOverlap="1" wp14:anchorId="401747F5" wp14:editId="2D8C3D83">
                <wp:simplePos x="0" y="0"/>
                <wp:positionH relativeFrom="column">
                  <wp:posOffset>-415290</wp:posOffset>
                </wp:positionH>
                <wp:positionV relativeFrom="paragraph">
                  <wp:posOffset>80535</wp:posOffset>
                </wp:positionV>
                <wp:extent cx="1223645" cy="914400"/>
                <wp:effectExtent l="0" t="0" r="14605" b="1905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914400"/>
                        </a:xfrm>
                        <a:prstGeom prst="rect">
                          <a:avLst/>
                        </a:prstGeom>
                        <a:solidFill>
                          <a:srgbClr val="FFFFFF"/>
                        </a:solidFill>
                        <a:ln w="9525">
                          <a:solidFill>
                            <a:srgbClr val="000000"/>
                          </a:solidFill>
                          <a:miter lim="800000"/>
                          <a:headEnd/>
                          <a:tailEnd/>
                        </a:ln>
                      </wps:spPr>
                      <wps:txbx>
                        <w:txbxContent>
                          <w:p w14:paraId="441CB16A" w14:textId="77777777" w:rsidR="00DA5095" w:rsidRDefault="00DA5095" w:rsidP="002B3DCF">
                            <w:pPr>
                              <w:rPr>
                                <w:b/>
                                <w:sz w:val="20"/>
                              </w:rPr>
                            </w:pPr>
                            <w:r w:rsidRPr="006212DA">
                              <w:rPr>
                                <w:b/>
                                <w:sz w:val="20"/>
                              </w:rPr>
                              <w:t>Indicateurs</w:t>
                            </w:r>
                          </w:p>
                          <w:p w14:paraId="7A559310" w14:textId="0ADC5CF7" w:rsidR="00DA5095" w:rsidRPr="006212DA" w:rsidRDefault="00DA5095" w:rsidP="002B3DCF">
                            <w:pPr>
                              <w:rPr>
                                <w:sz w:val="20"/>
                              </w:rPr>
                            </w:pPr>
                            <w:r w:rsidRPr="006212DA">
                              <w:rPr>
                                <w:sz w:val="20"/>
                              </w:rPr>
                              <w:t>% des marchés avec une considération sociale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747F5" id="_x0000_s1043" type="#_x0000_t202" style="position:absolute;left:0;text-align:left;margin-left:-32.7pt;margin-top:6.35pt;width:96.35pt;height:1in;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">
                <v:textbox>
                  <w:txbxContent>
                    <w:p w14:paraId="441CB16A" w14:textId="77777777" w:rsidR="00DA5095" w:rsidRDefault="00DA5095" w:rsidP="002B3DCF">
                      <w:pPr>
                        <w:rPr>
                          <w:b/>
                          <w:sz w:val="20"/>
                        </w:rPr>
                      </w:pPr>
                      <w:r w:rsidRPr="006212DA">
                        <w:rPr>
                          <w:b/>
                          <w:sz w:val="20"/>
                        </w:rPr>
                        <w:t>Indicateurs</w:t>
                      </w:r>
                    </w:p>
                    <w:p w14:paraId="7A559310" w14:textId="0ADC5CF7" w:rsidR="00DA5095" w:rsidRPr="006212DA" w:rsidRDefault="00DA5095" w:rsidP="002B3DCF">
                      <w:pPr>
                        <w:rPr>
                          <w:sz w:val="20"/>
                        </w:rPr>
                      </w:pPr>
                      <w:r w:rsidRPr="006212DA">
                        <w:rPr>
                          <w:sz w:val="20"/>
                        </w:rPr>
                        <w:t>% des marchés avec une considération sociale</w:t>
                      </w:r>
                    </w:p>
                  </w:txbxContent>
                </v:textbox>
                <w10:wrap type="square"/>
              </v:shape>
            </w:pict>
          </mc:Fallback>
        </mc:AlternateContent>
      </w:r>
      <w:r w:rsidR="00464F9A">
        <w:rPr>
          <w:rFonts w:eastAsia="Times New Roman" w:cstheme="minorHAnsi"/>
          <w:b/>
          <w:color w:val="FFFFFF" w:themeColor="background1"/>
          <w:sz w:val="28"/>
          <w:szCs w:val="24"/>
          <w:shd w:val="clear" w:color="auto" w:fill="FF6699"/>
          <w:lang w:eastAsia="fr-FR"/>
        </w:rPr>
        <w:t>Action 4.1.2B</w:t>
      </w:r>
      <w:r w:rsidR="00CC2D77" w:rsidRPr="00CC2D77">
        <w:rPr>
          <w:rFonts w:eastAsia="Times New Roman" w:cstheme="minorHAnsi"/>
          <w:b/>
          <w:sz w:val="28"/>
          <w:szCs w:val="24"/>
          <w:lang w:eastAsia="fr-FR"/>
        </w:rPr>
        <w:t xml:space="preserve"> Partager les succès</w:t>
      </w:r>
    </w:p>
    <w:p w14:paraId="73E01427" w14:textId="0D1B67BB" w:rsidR="00EC3A56" w:rsidRDefault="00B66695" w:rsidP="00FD1A76">
      <w:pPr>
        <w:numPr>
          <w:ilvl w:val="3"/>
          <w:numId w:val="1"/>
        </w:numPr>
        <w:tabs>
          <w:tab w:val="num" w:pos="720"/>
        </w:tabs>
        <w:spacing w:line="216" w:lineRule="auto"/>
        <w:jc w:val="both"/>
        <w:rPr>
          <w:rFonts w:eastAsia="Times New Roman" w:cstheme="minorHAnsi"/>
          <w:sz w:val="24"/>
          <w:szCs w:val="24"/>
          <w:lang w:eastAsia="fr-FR"/>
        </w:rPr>
      </w:pPr>
      <w:r>
        <w:rPr>
          <w:rFonts w:eastAsia="Times New Roman" w:cstheme="minorHAnsi"/>
          <w:sz w:val="24"/>
          <w:szCs w:val="24"/>
          <w:lang w:eastAsia="fr-FR"/>
        </w:rPr>
        <w:t>C</w:t>
      </w:r>
      <w:r w:rsidR="00EC3A56" w:rsidRPr="00EC3A56">
        <w:rPr>
          <w:rFonts w:eastAsia="Times New Roman" w:cstheme="minorHAnsi"/>
          <w:sz w:val="24"/>
          <w:szCs w:val="24"/>
          <w:lang w:eastAsia="fr-FR"/>
        </w:rPr>
        <w:t xml:space="preserve">ommuniquer largement sur les réussites des parties prenantes dans la mise en œuvre du SPASER </w:t>
      </w:r>
      <w:r w:rsidR="00096D84">
        <w:rPr>
          <w:rFonts w:eastAsia="Times New Roman" w:cstheme="minorHAnsi"/>
          <w:sz w:val="24"/>
          <w:szCs w:val="24"/>
          <w:lang w:eastAsia="fr-FR"/>
        </w:rPr>
        <w:t>afin d’</w:t>
      </w:r>
      <w:r w:rsidR="00EC3A56" w:rsidRPr="00EC3A56">
        <w:rPr>
          <w:rFonts w:eastAsia="Times New Roman" w:cstheme="minorHAnsi"/>
          <w:sz w:val="24"/>
          <w:szCs w:val="24"/>
          <w:lang w:eastAsia="fr-FR"/>
        </w:rPr>
        <w:t>en</w:t>
      </w:r>
      <w:r w:rsidR="00FD1A76">
        <w:rPr>
          <w:rFonts w:eastAsia="Times New Roman" w:cstheme="minorHAnsi"/>
          <w:sz w:val="24"/>
          <w:szCs w:val="24"/>
          <w:lang w:eastAsia="fr-FR"/>
        </w:rPr>
        <w:t>courager une dynamique positive</w:t>
      </w:r>
      <w:r w:rsidR="00096D84">
        <w:rPr>
          <w:rFonts w:eastAsia="Times New Roman" w:cstheme="minorHAnsi"/>
          <w:sz w:val="24"/>
          <w:szCs w:val="24"/>
          <w:lang w:eastAsia="fr-FR"/>
        </w:rPr>
        <w:t>.</w:t>
      </w:r>
    </w:p>
    <w:p w14:paraId="3FA4B750" w14:textId="502D7B9F" w:rsidR="00693033" w:rsidRDefault="00A55D22" w:rsidP="00FD1A76">
      <w:pPr>
        <w:numPr>
          <w:ilvl w:val="3"/>
          <w:numId w:val="1"/>
        </w:numPr>
        <w:tabs>
          <w:tab w:val="num" w:pos="720"/>
        </w:tabs>
        <w:spacing w:line="216" w:lineRule="auto"/>
        <w:jc w:val="both"/>
        <w:rPr>
          <w:rFonts w:eastAsia="Times New Roman" w:cstheme="minorHAnsi"/>
          <w:sz w:val="24"/>
          <w:szCs w:val="24"/>
          <w:lang w:eastAsia="fr-FR"/>
        </w:rPr>
      </w:pPr>
      <w:r>
        <w:rPr>
          <w:rFonts w:eastAsia="Times New Roman" w:cstheme="minorHAnsi"/>
          <w:sz w:val="24"/>
          <w:szCs w:val="24"/>
          <w:lang w:eastAsia="fr-FR"/>
        </w:rPr>
        <w:t>Mettre en valeur des parcours d’insertion exemplaires.</w:t>
      </w:r>
    </w:p>
    <w:p w14:paraId="7BEC6789" w14:textId="77777777" w:rsidR="00693033" w:rsidRDefault="00693033">
      <w:pPr>
        <w:rPr>
          <w:rFonts w:eastAsia="Times New Roman" w:cstheme="minorHAnsi"/>
          <w:sz w:val="24"/>
          <w:szCs w:val="24"/>
          <w:lang w:eastAsia="fr-FR"/>
        </w:rPr>
      </w:pPr>
      <w:r>
        <w:rPr>
          <w:rFonts w:eastAsia="Times New Roman" w:cstheme="minorHAnsi"/>
          <w:sz w:val="24"/>
          <w:szCs w:val="24"/>
          <w:lang w:eastAsia="fr-FR"/>
        </w:rPr>
        <w:br w:type="page"/>
      </w:r>
    </w:p>
    <w:p w14:paraId="76720FB4" w14:textId="4CDBFC01" w:rsidR="00A155BB" w:rsidRPr="00331300" w:rsidRDefault="00464F9A" w:rsidP="00331300">
      <w:pPr>
        <w:pStyle w:val="Style1"/>
        <w:outlineLvl w:val="0"/>
        <w:rPr>
          <w:rFonts w:asciiTheme="minorHAnsi" w:hAnsiTheme="minorHAnsi" w:cstheme="minorHAnsi"/>
        </w:rPr>
      </w:pPr>
      <w:bookmarkStart w:id="66" w:name="_Toc178941254"/>
      <w:bookmarkStart w:id="67" w:name="_Toc179810529"/>
      <w:bookmarkStart w:id="68" w:name="_Toc179810721"/>
      <w:bookmarkStart w:id="69" w:name="_Toc175910334"/>
      <w:bookmarkStart w:id="70" w:name="_Toc179810722"/>
      <w:bookmarkEnd w:id="66"/>
      <w:bookmarkEnd w:id="67"/>
      <w:bookmarkEnd w:id="68"/>
      <w:r w:rsidRPr="00331300">
        <w:rPr>
          <w:rFonts w:asciiTheme="minorHAnsi" w:hAnsiTheme="minorHAnsi" w:cstheme="minorHAnsi"/>
        </w:rPr>
        <w:t>Cible 4.2</w:t>
      </w:r>
      <w:r w:rsidR="00A155BB" w:rsidRPr="00331300">
        <w:rPr>
          <w:rFonts w:asciiTheme="minorHAnsi" w:hAnsiTheme="minorHAnsi" w:cstheme="minorHAnsi"/>
        </w:rPr>
        <w:t> : porter une attention particulière à l’insertion</w:t>
      </w:r>
      <w:bookmarkEnd w:id="69"/>
      <w:bookmarkEnd w:id="70"/>
    </w:p>
    <w:p w14:paraId="10D17031" w14:textId="7BD8A1B4" w:rsidR="00A155BB" w:rsidRPr="00D41B86" w:rsidRDefault="00582114" w:rsidP="00D41B86">
      <w:pPr>
        <w:pStyle w:val="Style2"/>
        <w:outlineLvl w:val="1"/>
        <w:rPr>
          <w:rFonts w:asciiTheme="minorHAnsi" w:hAnsiTheme="minorHAnsi" w:cstheme="minorHAnsi"/>
        </w:rPr>
      </w:pPr>
      <w:bookmarkStart w:id="71" w:name="_Toc175910335"/>
      <w:bookmarkStart w:id="72" w:name="_Toc179810723"/>
      <w:r w:rsidRPr="006212DA">
        <w:rPr>
          <w:rFonts w:cstheme="minorHAnsi"/>
          <w:noProof/>
          <w:sz w:val="24"/>
        </w:rPr>
        <mc:AlternateContent>
          <mc:Choice Requires="wps">
            <w:drawing>
              <wp:anchor distT="45720" distB="45720" distL="114300" distR="114300" simplePos="0" relativeHeight="251692032" behindDoc="0" locked="0" layoutInCell="1" allowOverlap="1" wp14:anchorId="5FB09851" wp14:editId="2117D4A5">
                <wp:simplePos x="0" y="0"/>
                <wp:positionH relativeFrom="column">
                  <wp:posOffset>-566420</wp:posOffset>
                </wp:positionH>
                <wp:positionV relativeFrom="paragraph">
                  <wp:posOffset>324706</wp:posOffset>
                </wp:positionV>
                <wp:extent cx="1223010" cy="1971675"/>
                <wp:effectExtent l="0" t="0" r="15240" b="285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971675"/>
                        </a:xfrm>
                        <a:prstGeom prst="rect">
                          <a:avLst/>
                        </a:prstGeom>
                        <a:solidFill>
                          <a:srgbClr val="FFFFFF"/>
                        </a:solidFill>
                        <a:ln w="9525">
                          <a:solidFill>
                            <a:srgbClr val="000000"/>
                          </a:solidFill>
                          <a:miter lim="800000"/>
                          <a:headEnd/>
                          <a:tailEnd/>
                        </a:ln>
                      </wps:spPr>
                      <wps:txbx>
                        <w:txbxContent>
                          <w:p w14:paraId="1F70B6E1" w14:textId="77777777" w:rsidR="00DA5095" w:rsidRPr="006212DA" w:rsidRDefault="00DA5095" w:rsidP="00EA45C5">
                            <w:pPr>
                              <w:rPr>
                                <w:b/>
                                <w:sz w:val="20"/>
                              </w:rPr>
                            </w:pPr>
                            <w:r w:rsidRPr="006212DA">
                              <w:rPr>
                                <w:b/>
                                <w:sz w:val="20"/>
                              </w:rPr>
                              <w:t>Indicateurs</w:t>
                            </w:r>
                          </w:p>
                          <w:p w14:paraId="62DBCEF9" w14:textId="77777777" w:rsidR="00DA5095" w:rsidRPr="006212DA" w:rsidRDefault="00DA5095" w:rsidP="00EA45C5">
                            <w:pPr>
                              <w:rPr>
                                <w:sz w:val="20"/>
                              </w:rPr>
                            </w:pPr>
                            <w:r w:rsidRPr="006212DA">
                              <w:rPr>
                                <w:sz w:val="20"/>
                              </w:rPr>
                              <w:t>Nombre de marchés d’insertion et de qualification professionnelle</w:t>
                            </w:r>
                          </w:p>
                          <w:p w14:paraId="0D924CB2" w14:textId="7CE06F3D" w:rsidR="00000000" w:rsidRDefault="00DA5095">
                            <w:r w:rsidRPr="006212DA">
                              <w:rPr>
                                <w:sz w:val="20"/>
                              </w:rPr>
                              <w:t>Montant dépensé en marchés d’insertion et de qualification professionnelle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09851" id="_x0000_s1044" type="#_x0000_t202" style="position:absolute;left:0;text-align:left;margin-left:-44.6pt;margin-top:25.55pt;width:96.3pt;height:15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">
                <v:textbox>
                  <w:txbxContent>
                    <w:p w14:paraId="1F70B6E1" w14:textId="77777777" w:rsidR="00DA5095" w:rsidRPr="006212DA" w:rsidRDefault="00DA5095" w:rsidP="00EA45C5">
                      <w:pPr>
                        <w:rPr>
                          <w:b/>
                          <w:sz w:val="20"/>
                        </w:rPr>
                      </w:pPr>
                      <w:r w:rsidRPr="006212DA">
                        <w:rPr>
                          <w:b/>
                          <w:sz w:val="20"/>
                        </w:rPr>
                        <w:t>Indicateurs</w:t>
                      </w:r>
                    </w:p>
                    <w:p w14:paraId="62DBCEF9" w14:textId="77777777" w:rsidR="00DA5095" w:rsidRPr="006212DA" w:rsidRDefault="00DA5095" w:rsidP="00EA45C5">
                      <w:pPr>
                        <w:rPr>
                          <w:sz w:val="20"/>
                        </w:rPr>
                      </w:pPr>
                      <w:r w:rsidRPr="006212DA">
                        <w:rPr>
                          <w:sz w:val="20"/>
                        </w:rPr>
                        <w:t>Nombre de marchés d’insertion et de qualification professionnelle</w:t>
                      </w:r>
                    </w:p>
                    <w:p w14:paraId="0D924CB2" w14:textId="7CE06F3D" w:rsidR="00000000" w:rsidRDefault="00DA5095">
                      <w:r w:rsidRPr="006212DA">
                        <w:rPr>
                          <w:sz w:val="20"/>
                        </w:rPr>
                        <w:t>Montant dépensé en marchés d’insertion et de qualification professionnelle</w:t>
                      </w:r>
                    </w:p>
                  </w:txbxContent>
                </v:textbox>
                <w10:wrap type="square"/>
              </v:shape>
            </w:pict>
          </mc:Fallback>
        </mc:AlternateContent>
      </w:r>
      <w:r w:rsidR="0071168A" w:rsidRPr="00D41B86">
        <w:rPr>
          <w:rFonts w:asciiTheme="minorHAnsi" w:hAnsiTheme="minorHAnsi" w:cstheme="minorHAnsi"/>
        </w:rPr>
        <w:t xml:space="preserve">Objectif </w:t>
      </w:r>
      <w:r w:rsidR="00464F9A" w:rsidRPr="00D41B86">
        <w:rPr>
          <w:rFonts w:asciiTheme="minorHAnsi" w:hAnsiTheme="minorHAnsi" w:cstheme="minorHAnsi"/>
        </w:rPr>
        <w:t>4.2</w:t>
      </w:r>
      <w:r w:rsidR="00A155BB" w:rsidRPr="00D41B86">
        <w:rPr>
          <w:rFonts w:asciiTheme="minorHAnsi" w:hAnsiTheme="minorHAnsi" w:cstheme="minorHAnsi"/>
        </w:rPr>
        <w:t>.1 : mettre en place des marchés d’insertion et de qualification professionnelle</w:t>
      </w:r>
      <w:bookmarkEnd w:id="71"/>
      <w:bookmarkEnd w:id="72"/>
    </w:p>
    <w:p w14:paraId="4DC9CEC2" w14:textId="2BD4FAAA" w:rsidR="00A155BB" w:rsidRPr="0095599C" w:rsidRDefault="00464F9A" w:rsidP="00A155BB">
      <w:pPr>
        <w:ind w:left="2127"/>
        <w:jc w:val="both"/>
        <w:rPr>
          <w:rFonts w:eastAsia="Times New Roman" w:cstheme="minorHAnsi"/>
          <w:b/>
          <w:sz w:val="28"/>
        </w:rPr>
      </w:pPr>
      <w:r>
        <w:rPr>
          <w:rFonts w:eastAsia="Times New Roman" w:cstheme="minorHAnsi"/>
          <w:b/>
          <w:color w:val="FFFFFF" w:themeColor="background1"/>
          <w:sz w:val="28"/>
          <w:szCs w:val="24"/>
          <w:shd w:val="clear" w:color="auto" w:fill="FF6699"/>
          <w:lang w:eastAsia="fr-FR"/>
        </w:rPr>
        <w:t>Action 4.2.1A</w:t>
      </w:r>
      <w:r w:rsidR="00A155BB" w:rsidRPr="0095599C">
        <w:rPr>
          <w:rFonts w:eastAsia="Times New Roman" w:cstheme="minorHAnsi"/>
          <w:b/>
          <w:sz w:val="28"/>
          <w:szCs w:val="24"/>
          <w:lang w:eastAsia="fr-FR"/>
        </w:rPr>
        <w:t xml:space="preserve"> </w:t>
      </w:r>
      <w:r w:rsidR="00F52EDB">
        <w:rPr>
          <w:rFonts w:eastAsia="Times New Roman" w:cstheme="minorHAnsi"/>
          <w:b/>
          <w:sz w:val="28"/>
          <w:szCs w:val="24"/>
          <w:lang w:eastAsia="fr-FR"/>
        </w:rPr>
        <w:t>Identifier les prestations support</w:t>
      </w:r>
      <w:r w:rsidR="00096D84">
        <w:rPr>
          <w:rFonts w:eastAsia="Times New Roman" w:cstheme="minorHAnsi"/>
          <w:b/>
          <w:sz w:val="28"/>
          <w:szCs w:val="24"/>
          <w:lang w:eastAsia="fr-FR"/>
        </w:rPr>
        <w:t>s</w:t>
      </w:r>
    </w:p>
    <w:p w14:paraId="520DC2D7" w14:textId="3F2A49AC" w:rsidR="00464238" w:rsidRPr="00464238" w:rsidRDefault="00F52EDB"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Développer le sourçage des S</w:t>
      </w:r>
      <w:r w:rsidR="003C2711">
        <w:rPr>
          <w:rFonts w:eastAsia="Times New Roman" w:cstheme="minorHAnsi"/>
          <w:sz w:val="24"/>
          <w:szCs w:val="24"/>
          <w:lang w:eastAsia="fr-FR"/>
        </w:rPr>
        <w:t>tructures de l’</w:t>
      </w:r>
      <w:r>
        <w:rPr>
          <w:rFonts w:eastAsia="Times New Roman" w:cstheme="minorHAnsi"/>
          <w:sz w:val="24"/>
          <w:szCs w:val="24"/>
          <w:lang w:eastAsia="fr-FR"/>
        </w:rPr>
        <w:t>I</w:t>
      </w:r>
      <w:r w:rsidR="003C2711">
        <w:rPr>
          <w:rFonts w:eastAsia="Times New Roman" w:cstheme="minorHAnsi"/>
          <w:sz w:val="24"/>
          <w:szCs w:val="24"/>
          <w:lang w:eastAsia="fr-FR"/>
        </w:rPr>
        <w:t>nsertion par l’</w:t>
      </w:r>
      <w:r>
        <w:rPr>
          <w:rFonts w:eastAsia="Times New Roman" w:cstheme="minorHAnsi"/>
          <w:sz w:val="24"/>
          <w:szCs w:val="24"/>
          <w:lang w:eastAsia="fr-FR"/>
        </w:rPr>
        <w:t>A</w:t>
      </w:r>
      <w:r w:rsidR="003C2711">
        <w:rPr>
          <w:rFonts w:eastAsia="Times New Roman" w:cstheme="minorHAnsi"/>
          <w:sz w:val="24"/>
          <w:szCs w:val="24"/>
          <w:lang w:eastAsia="fr-FR"/>
        </w:rPr>
        <w:t xml:space="preserve">ctivité </w:t>
      </w:r>
      <w:r>
        <w:rPr>
          <w:rFonts w:eastAsia="Times New Roman" w:cstheme="minorHAnsi"/>
          <w:sz w:val="24"/>
          <w:szCs w:val="24"/>
          <w:lang w:eastAsia="fr-FR"/>
        </w:rPr>
        <w:t>E</w:t>
      </w:r>
      <w:r w:rsidR="003C2711">
        <w:rPr>
          <w:rFonts w:eastAsia="Times New Roman" w:cstheme="minorHAnsi"/>
          <w:sz w:val="24"/>
          <w:szCs w:val="24"/>
          <w:lang w:eastAsia="fr-FR"/>
        </w:rPr>
        <w:t>conomique</w:t>
      </w:r>
      <w:r>
        <w:rPr>
          <w:rFonts w:eastAsia="Times New Roman" w:cstheme="minorHAnsi"/>
          <w:sz w:val="24"/>
          <w:szCs w:val="24"/>
          <w:lang w:eastAsia="fr-FR"/>
        </w:rPr>
        <w:t xml:space="preserve"> pour cartographier leur périmètre d’intervention</w:t>
      </w:r>
      <w:r w:rsidR="00096D84">
        <w:rPr>
          <w:rFonts w:eastAsia="Times New Roman" w:cstheme="minorHAnsi"/>
          <w:sz w:val="24"/>
          <w:szCs w:val="24"/>
          <w:lang w:eastAsia="fr-FR"/>
        </w:rPr>
        <w:t>.</w:t>
      </w:r>
      <w:r w:rsidR="008D7C80">
        <w:rPr>
          <w:rFonts w:eastAsia="Times New Roman" w:cstheme="minorHAnsi"/>
          <w:sz w:val="24"/>
          <w:szCs w:val="24"/>
          <w:lang w:eastAsia="fr-FR"/>
        </w:rPr>
        <w:t xml:space="preserve"> </w:t>
      </w:r>
    </w:p>
    <w:p w14:paraId="74F88E30" w14:textId="2D572500" w:rsidR="00A155BB" w:rsidRPr="00464238" w:rsidRDefault="00464238" w:rsidP="00464238">
      <w:pPr>
        <w:numPr>
          <w:ilvl w:val="3"/>
          <w:numId w:val="1"/>
        </w:numPr>
        <w:shd w:val="clear" w:color="auto" w:fill="FFFFFF" w:themeFill="background1"/>
        <w:spacing w:line="216" w:lineRule="auto"/>
        <w:jc w:val="both"/>
        <w:rPr>
          <w:rFonts w:eastAsia="Times New Roman" w:cstheme="minorHAnsi"/>
          <w:sz w:val="24"/>
          <w:szCs w:val="24"/>
          <w:lang w:eastAsia="fr-FR"/>
        </w:rPr>
      </w:pPr>
      <w:r w:rsidRPr="00464238">
        <w:rPr>
          <w:rFonts w:eastAsia="Times New Roman" w:cstheme="minorHAnsi"/>
          <w:sz w:val="24"/>
          <w:szCs w:val="24"/>
          <w:lang w:eastAsia="fr-FR"/>
        </w:rPr>
        <w:t>Organiser</w:t>
      </w:r>
      <w:r w:rsidR="008D7C80" w:rsidRPr="00464238">
        <w:rPr>
          <w:rFonts w:eastAsia="Times New Roman" w:cstheme="minorHAnsi"/>
          <w:sz w:val="24"/>
          <w:szCs w:val="24"/>
          <w:lang w:eastAsia="fr-FR"/>
        </w:rPr>
        <w:t xml:space="preserve"> des réunions de présentation des futurs marchés</w:t>
      </w:r>
      <w:r w:rsidR="00096D84">
        <w:rPr>
          <w:rFonts w:eastAsia="Times New Roman" w:cstheme="minorHAnsi"/>
          <w:sz w:val="24"/>
          <w:szCs w:val="24"/>
          <w:lang w:eastAsia="fr-FR"/>
        </w:rPr>
        <w:t>.</w:t>
      </w:r>
    </w:p>
    <w:p w14:paraId="7E73D0B4" w14:textId="03333BC8" w:rsidR="00F52EDB" w:rsidRDefault="00CB6E28"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Solliciter les services opérationnels concernés pour étudier la faisabilité de retenir une activité support</w:t>
      </w:r>
      <w:r w:rsidR="00096D84">
        <w:rPr>
          <w:rFonts w:eastAsia="Times New Roman" w:cstheme="minorHAnsi"/>
          <w:sz w:val="24"/>
          <w:szCs w:val="24"/>
          <w:lang w:eastAsia="fr-FR"/>
        </w:rPr>
        <w:t>.</w:t>
      </w:r>
    </w:p>
    <w:p w14:paraId="3C1A809A" w14:textId="4FEF6084" w:rsidR="00FF3723" w:rsidRPr="00464238" w:rsidRDefault="00582114" w:rsidP="00A155BB">
      <w:pPr>
        <w:numPr>
          <w:ilvl w:val="3"/>
          <w:numId w:val="1"/>
        </w:numPr>
        <w:spacing w:line="216" w:lineRule="auto"/>
        <w:jc w:val="both"/>
        <w:rPr>
          <w:rFonts w:eastAsia="Times New Roman" w:cstheme="minorHAnsi"/>
          <w:sz w:val="24"/>
          <w:szCs w:val="24"/>
          <w:lang w:eastAsia="fr-FR"/>
        </w:rPr>
      </w:pPr>
      <w:r w:rsidRPr="006212DA">
        <w:rPr>
          <w:rFonts w:cstheme="minorHAnsi"/>
          <w:noProof/>
          <w:sz w:val="24"/>
          <w:lang w:eastAsia="fr-FR"/>
        </w:rPr>
        <mc:AlternateContent>
          <mc:Choice Requires="wps">
            <w:drawing>
              <wp:anchor distT="45720" distB="45720" distL="114300" distR="114300" simplePos="0" relativeHeight="251689984" behindDoc="0" locked="0" layoutInCell="1" allowOverlap="1" wp14:anchorId="34615E4F" wp14:editId="72A14EBF">
                <wp:simplePos x="0" y="0"/>
                <wp:positionH relativeFrom="column">
                  <wp:posOffset>-549937</wp:posOffset>
                </wp:positionH>
                <wp:positionV relativeFrom="paragraph">
                  <wp:posOffset>213277</wp:posOffset>
                </wp:positionV>
                <wp:extent cx="1207135" cy="4253865"/>
                <wp:effectExtent l="0" t="0" r="12065" b="1333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253865"/>
                        </a:xfrm>
                        <a:prstGeom prst="rect">
                          <a:avLst/>
                        </a:prstGeom>
                        <a:solidFill>
                          <a:srgbClr val="FFFFFF"/>
                        </a:solidFill>
                        <a:ln w="9525">
                          <a:solidFill>
                            <a:srgbClr val="000000"/>
                          </a:solidFill>
                          <a:miter lim="800000"/>
                          <a:headEnd/>
                          <a:tailEnd/>
                        </a:ln>
                      </wps:spPr>
                      <wps:txbx>
                        <w:txbxContent>
                          <w:p w14:paraId="6A046B65" w14:textId="77777777" w:rsidR="00DA5095" w:rsidRPr="006212DA" w:rsidRDefault="00DA5095" w:rsidP="00EA45C5">
                            <w:pPr>
                              <w:rPr>
                                <w:b/>
                                <w:sz w:val="20"/>
                              </w:rPr>
                            </w:pPr>
                            <w:r w:rsidRPr="006212DA">
                              <w:rPr>
                                <w:b/>
                                <w:sz w:val="20"/>
                              </w:rPr>
                              <w:t>Indicateurs</w:t>
                            </w:r>
                          </w:p>
                          <w:p w14:paraId="1AC84E6B" w14:textId="199E3131" w:rsidR="00DA5095" w:rsidRDefault="00DA5095" w:rsidP="00BD6C97">
                            <w:pPr>
                              <w:rPr>
                                <w:sz w:val="20"/>
                              </w:rPr>
                            </w:pPr>
                            <w:r w:rsidRPr="00BD6C97">
                              <w:rPr>
                                <w:sz w:val="20"/>
                              </w:rPr>
                              <w:t xml:space="preserve">Nombre </w:t>
                            </w:r>
                            <w:r>
                              <w:rPr>
                                <w:sz w:val="20"/>
                              </w:rPr>
                              <w:t xml:space="preserve">et % </w:t>
                            </w:r>
                            <w:r w:rsidRPr="00BD6C97">
                              <w:rPr>
                                <w:sz w:val="20"/>
                              </w:rPr>
                              <w:t xml:space="preserve">de marchés </w:t>
                            </w:r>
                            <w:r>
                              <w:rPr>
                                <w:sz w:val="20"/>
                              </w:rPr>
                              <w:t>avec clause sociale</w:t>
                            </w:r>
                          </w:p>
                          <w:p w14:paraId="63B4D85B" w14:textId="5B299FE4" w:rsidR="00DA5095" w:rsidRPr="00BD6C97" w:rsidRDefault="00DA5095" w:rsidP="00BD6C97">
                            <w:pPr>
                              <w:rPr>
                                <w:sz w:val="20"/>
                              </w:rPr>
                            </w:pPr>
                            <w:r w:rsidRPr="00F07670">
                              <w:rPr>
                                <w:sz w:val="20"/>
                              </w:rPr>
                              <w:t>Nombres d’heures d’insertion réalisées</w:t>
                            </w:r>
                          </w:p>
                          <w:p w14:paraId="11752575" w14:textId="77777777" w:rsidR="00DA5095" w:rsidRPr="00BD6C97" w:rsidRDefault="00DA5095" w:rsidP="00BD6C97">
                            <w:pPr>
                              <w:rPr>
                                <w:sz w:val="20"/>
                              </w:rPr>
                            </w:pPr>
                            <w:r w:rsidRPr="00BD6C97">
                              <w:rPr>
                                <w:sz w:val="20"/>
                              </w:rPr>
                              <w:t>Nombre de personnes concernées</w:t>
                            </w:r>
                          </w:p>
                          <w:p w14:paraId="562AB106" w14:textId="77777777" w:rsidR="00DA5095" w:rsidRPr="00BD6C97" w:rsidRDefault="00DA5095" w:rsidP="00BD6C97">
                            <w:pPr>
                              <w:rPr>
                                <w:sz w:val="20"/>
                              </w:rPr>
                            </w:pPr>
                            <w:r w:rsidRPr="00BD6C97">
                              <w:rPr>
                                <w:sz w:val="20"/>
                              </w:rPr>
                              <w:t>Nombre de contrats générés</w:t>
                            </w:r>
                          </w:p>
                          <w:p w14:paraId="3ED623DF" w14:textId="77777777" w:rsidR="00DA5095" w:rsidRPr="00BD6C97" w:rsidRDefault="00DA5095" w:rsidP="00BD6C97">
                            <w:pPr>
                              <w:rPr>
                                <w:sz w:val="20"/>
                              </w:rPr>
                            </w:pPr>
                            <w:r w:rsidRPr="00BD6C97">
                              <w:rPr>
                                <w:sz w:val="20"/>
                              </w:rPr>
                              <w:t>Typologie des contrats générés</w:t>
                            </w:r>
                          </w:p>
                          <w:p w14:paraId="382B030B" w14:textId="77777777" w:rsidR="00DA5095" w:rsidRPr="00BD6C97" w:rsidRDefault="00DA5095" w:rsidP="00BD6C97">
                            <w:pPr>
                              <w:rPr>
                                <w:sz w:val="20"/>
                              </w:rPr>
                            </w:pPr>
                            <w:r w:rsidRPr="00BD6C97">
                              <w:rPr>
                                <w:sz w:val="20"/>
                              </w:rPr>
                              <w:t>Répartition homme/femme</w:t>
                            </w:r>
                          </w:p>
                          <w:p w14:paraId="65209F73" w14:textId="77777777" w:rsidR="00DA5095" w:rsidRPr="00BD6C97" w:rsidRDefault="00DA5095" w:rsidP="00BD6C97">
                            <w:pPr>
                              <w:rPr>
                                <w:sz w:val="20"/>
                              </w:rPr>
                            </w:pPr>
                            <w:r w:rsidRPr="00BD6C97">
                              <w:rPr>
                                <w:sz w:val="20"/>
                              </w:rPr>
                              <w:t>Lieu de résidence (% de Roubaisiens)</w:t>
                            </w:r>
                          </w:p>
                          <w:p w14:paraId="38DD8BAD" w14:textId="2F91F28B" w:rsidR="00DA5095" w:rsidRDefault="00DA5095">
                            <w:pPr>
                              <w:rPr>
                                <w:sz w:val="20"/>
                              </w:rPr>
                            </w:pPr>
                            <w:r w:rsidRPr="00BD6C97">
                              <w:rPr>
                                <w:sz w:val="20"/>
                              </w:rPr>
                              <w:t>Nombre de résidents QPV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15E4F" id="_x0000_s1045" type="#_x0000_t202" style="position:absolute;left:0;text-align:left;margin-left:-43.3pt;margin-top:16.8pt;width:95.05pt;height:334.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">
                <v:textbox>
                  <w:txbxContent>
                    <w:p w14:paraId="6A046B65" w14:textId="77777777" w:rsidR="00DA5095" w:rsidRPr="006212DA" w:rsidRDefault="00DA5095" w:rsidP="00EA45C5">
                      <w:pPr>
                        <w:rPr>
                          <w:b/>
                          <w:sz w:val="20"/>
                        </w:rPr>
                      </w:pPr>
                      <w:r w:rsidRPr="006212DA">
                        <w:rPr>
                          <w:b/>
                          <w:sz w:val="20"/>
                        </w:rPr>
                        <w:t>Indicateurs</w:t>
                      </w:r>
                    </w:p>
                    <w:p w14:paraId="1AC84E6B" w14:textId="199E3131" w:rsidR="00DA5095" w:rsidRDefault="00DA5095" w:rsidP="00BD6C97">
                      <w:pPr>
                        <w:rPr>
                          <w:sz w:val="20"/>
                        </w:rPr>
                      </w:pPr>
                      <w:r w:rsidRPr="00BD6C97">
                        <w:rPr>
                          <w:sz w:val="20"/>
                        </w:rPr>
                        <w:t xml:space="preserve">Nombre </w:t>
                      </w:r>
                      <w:r>
                        <w:rPr>
                          <w:sz w:val="20"/>
                        </w:rPr>
                        <w:t xml:space="preserve">et % </w:t>
                      </w:r>
                      <w:r w:rsidRPr="00BD6C97">
                        <w:rPr>
                          <w:sz w:val="20"/>
                        </w:rPr>
                        <w:t xml:space="preserve">de marchés </w:t>
                      </w:r>
                      <w:r>
                        <w:rPr>
                          <w:sz w:val="20"/>
                        </w:rPr>
                        <w:t>avec clause sociale</w:t>
                      </w:r>
                    </w:p>
                    <w:p w14:paraId="63B4D85B" w14:textId="5B299FE4" w:rsidR="00DA5095" w:rsidRPr="00BD6C97" w:rsidRDefault="00DA5095" w:rsidP="00BD6C97">
                      <w:pPr>
                        <w:rPr>
                          <w:sz w:val="20"/>
                        </w:rPr>
                      </w:pPr>
                      <w:r w:rsidRPr="00F07670">
                        <w:rPr>
                          <w:sz w:val="20"/>
                        </w:rPr>
                        <w:t>Nombres d’heures d’insertion réalisées</w:t>
                      </w:r>
                    </w:p>
                    <w:p w14:paraId="11752575" w14:textId="77777777" w:rsidR="00DA5095" w:rsidRPr="00BD6C97" w:rsidRDefault="00DA5095" w:rsidP="00BD6C97">
                      <w:pPr>
                        <w:rPr>
                          <w:sz w:val="20"/>
                        </w:rPr>
                      </w:pPr>
                      <w:r w:rsidRPr="00BD6C97">
                        <w:rPr>
                          <w:sz w:val="20"/>
                        </w:rPr>
                        <w:t>Nombre de personnes concernées</w:t>
                      </w:r>
                    </w:p>
                    <w:p w14:paraId="562AB106" w14:textId="77777777" w:rsidR="00DA5095" w:rsidRPr="00BD6C97" w:rsidRDefault="00DA5095" w:rsidP="00BD6C97">
                      <w:pPr>
                        <w:rPr>
                          <w:sz w:val="20"/>
                        </w:rPr>
                      </w:pPr>
                      <w:r w:rsidRPr="00BD6C97">
                        <w:rPr>
                          <w:sz w:val="20"/>
                        </w:rPr>
                        <w:t>Nombre de contrats générés</w:t>
                      </w:r>
                    </w:p>
                    <w:p w14:paraId="3ED623DF" w14:textId="77777777" w:rsidR="00DA5095" w:rsidRPr="00BD6C97" w:rsidRDefault="00DA5095" w:rsidP="00BD6C97">
                      <w:pPr>
                        <w:rPr>
                          <w:sz w:val="20"/>
                        </w:rPr>
                      </w:pPr>
                      <w:r w:rsidRPr="00BD6C97">
                        <w:rPr>
                          <w:sz w:val="20"/>
                        </w:rPr>
                        <w:t>Typologie des contrats générés</w:t>
                      </w:r>
                    </w:p>
                    <w:p w14:paraId="382B030B" w14:textId="77777777" w:rsidR="00DA5095" w:rsidRPr="00BD6C97" w:rsidRDefault="00DA5095" w:rsidP="00BD6C97">
                      <w:pPr>
                        <w:rPr>
                          <w:sz w:val="20"/>
                        </w:rPr>
                      </w:pPr>
                      <w:r w:rsidRPr="00BD6C97">
                        <w:rPr>
                          <w:sz w:val="20"/>
                        </w:rPr>
                        <w:t>Répartition homme/femme</w:t>
                      </w:r>
                    </w:p>
                    <w:p w14:paraId="65209F73" w14:textId="77777777" w:rsidR="00DA5095" w:rsidRPr="00BD6C97" w:rsidRDefault="00DA5095" w:rsidP="00BD6C97">
                      <w:pPr>
                        <w:rPr>
                          <w:sz w:val="20"/>
                        </w:rPr>
                      </w:pPr>
                      <w:r w:rsidRPr="00BD6C97">
                        <w:rPr>
                          <w:sz w:val="20"/>
                        </w:rPr>
                        <w:t>Lieu de résidence (% de Roubaisiens)</w:t>
                      </w:r>
                    </w:p>
                    <w:p w14:paraId="38DD8BAD" w14:textId="2F91F28B" w:rsidR="00DA5095" w:rsidRDefault="00DA5095">
                      <w:pPr>
                        <w:rPr>
                          <w:sz w:val="20"/>
                        </w:rPr>
                      </w:pPr>
                      <w:r w:rsidRPr="00BD6C97">
                        <w:rPr>
                          <w:sz w:val="20"/>
                        </w:rPr>
                        <w:t>Nombre de résidents QPV</w:t>
                      </w:r>
                    </w:p>
                  </w:txbxContent>
                </v:textbox>
                <w10:wrap type="square"/>
              </v:shape>
            </w:pict>
          </mc:Fallback>
        </mc:AlternateContent>
      </w:r>
      <w:r w:rsidR="00FF3723" w:rsidRPr="00464238">
        <w:rPr>
          <w:rFonts w:eastAsia="Times New Roman" w:cstheme="minorHAnsi"/>
          <w:sz w:val="24"/>
          <w:szCs w:val="24"/>
          <w:lang w:eastAsia="fr-FR"/>
        </w:rPr>
        <w:t xml:space="preserve">Etablir des passerelles entre les marchés d’insertion </w:t>
      </w:r>
      <w:r w:rsidR="00096D84">
        <w:rPr>
          <w:rFonts w:eastAsia="Times New Roman" w:cstheme="minorHAnsi"/>
          <w:sz w:val="24"/>
          <w:szCs w:val="24"/>
          <w:lang w:eastAsia="fr-FR"/>
        </w:rPr>
        <w:t>/</w:t>
      </w:r>
      <w:r w:rsidR="00FF3723" w:rsidRPr="00464238">
        <w:rPr>
          <w:rFonts w:eastAsia="Times New Roman" w:cstheme="minorHAnsi"/>
          <w:sz w:val="24"/>
          <w:szCs w:val="24"/>
          <w:lang w:eastAsia="fr-FR"/>
        </w:rPr>
        <w:t xml:space="preserve"> de qualification professionnelle et les marchés clausés</w:t>
      </w:r>
      <w:r w:rsidR="00096D84">
        <w:rPr>
          <w:rFonts w:eastAsia="Times New Roman" w:cstheme="minorHAnsi"/>
          <w:sz w:val="24"/>
          <w:szCs w:val="24"/>
          <w:lang w:eastAsia="fr-FR"/>
        </w:rPr>
        <w:t>.</w:t>
      </w:r>
    </w:p>
    <w:p w14:paraId="5FC46D7C" w14:textId="1F13F35A" w:rsidR="00A155BB" w:rsidRPr="00D41B86" w:rsidRDefault="00464F9A" w:rsidP="00D41B86">
      <w:pPr>
        <w:pStyle w:val="Style2"/>
        <w:outlineLvl w:val="1"/>
        <w:rPr>
          <w:rFonts w:asciiTheme="minorHAnsi" w:hAnsiTheme="minorHAnsi" w:cstheme="minorHAnsi"/>
        </w:rPr>
      </w:pPr>
      <w:bookmarkStart w:id="73" w:name="_Toc175910336"/>
      <w:bookmarkStart w:id="74" w:name="_Toc179810724"/>
      <w:r w:rsidRPr="00D41B86">
        <w:rPr>
          <w:rFonts w:asciiTheme="minorHAnsi" w:hAnsiTheme="minorHAnsi" w:cstheme="minorHAnsi"/>
        </w:rPr>
        <w:t>Objectif 4.2</w:t>
      </w:r>
      <w:r w:rsidR="00A155BB" w:rsidRPr="00D41B86">
        <w:rPr>
          <w:rFonts w:asciiTheme="minorHAnsi" w:hAnsiTheme="minorHAnsi" w:cstheme="minorHAnsi"/>
        </w:rPr>
        <w:t>.2 : intégrer des clauses sociales dans les marchés</w:t>
      </w:r>
      <w:bookmarkEnd w:id="73"/>
      <w:bookmarkEnd w:id="74"/>
    </w:p>
    <w:p w14:paraId="0DA90A36" w14:textId="6A8D3C9D" w:rsidR="00A155BB" w:rsidRPr="0095599C" w:rsidRDefault="00464F9A" w:rsidP="00A155BB">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4.2.2A</w:t>
      </w:r>
      <w:r w:rsidR="00A155BB" w:rsidRPr="0095599C">
        <w:rPr>
          <w:rFonts w:eastAsia="Times New Roman" w:cstheme="minorHAnsi"/>
          <w:b/>
          <w:sz w:val="28"/>
          <w:szCs w:val="24"/>
          <w:lang w:eastAsia="fr-FR"/>
        </w:rPr>
        <w:t xml:space="preserve"> Elargir le champ des marchés </w:t>
      </w:r>
      <w:r w:rsidR="00096D84">
        <w:rPr>
          <w:rFonts w:eastAsia="Times New Roman" w:cstheme="minorHAnsi"/>
          <w:b/>
          <w:sz w:val="28"/>
          <w:szCs w:val="24"/>
          <w:lang w:eastAsia="fr-FR"/>
        </w:rPr>
        <w:t>« </w:t>
      </w:r>
      <w:r w:rsidR="00A155BB" w:rsidRPr="0095599C">
        <w:rPr>
          <w:rFonts w:eastAsia="Times New Roman" w:cstheme="minorHAnsi"/>
          <w:b/>
          <w:sz w:val="28"/>
          <w:szCs w:val="24"/>
          <w:lang w:eastAsia="fr-FR"/>
        </w:rPr>
        <w:t>clausables</w:t>
      </w:r>
      <w:r w:rsidR="00096D84">
        <w:rPr>
          <w:rFonts w:eastAsia="Times New Roman" w:cstheme="minorHAnsi"/>
          <w:b/>
          <w:sz w:val="28"/>
          <w:szCs w:val="24"/>
          <w:lang w:eastAsia="fr-FR"/>
        </w:rPr>
        <w:t> »</w:t>
      </w:r>
    </w:p>
    <w:p w14:paraId="28F97D21" w14:textId="51F2C087" w:rsidR="00A155BB" w:rsidRPr="00464238"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Trouver des solutions alternatives à la clause </w:t>
      </w:r>
      <w:r w:rsidR="00096D84">
        <w:rPr>
          <w:rFonts w:eastAsia="Times New Roman" w:cstheme="minorHAnsi"/>
          <w:sz w:val="24"/>
          <w:szCs w:val="24"/>
          <w:lang w:eastAsia="fr-FR"/>
        </w:rPr>
        <w:t>« </w:t>
      </w:r>
      <w:r w:rsidRPr="0095599C">
        <w:rPr>
          <w:rFonts w:eastAsia="Times New Roman" w:cstheme="minorHAnsi"/>
          <w:sz w:val="24"/>
          <w:szCs w:val="24"/>
          <w:lang w:eastAsia="fr-FR"/>
        </w:rPr>
        <w:t>heures d'insertion</w:t>
      </w:r>
      <w:r w:rsidR="00096D84">
        <w:rPr>
          <w:rFonts w:eastAsia="Times New Roman" w:cstheme="minorHAnsi"/>
          <w:sz w:val="24"/>
          <w:szCs w:val="24"/>
          <w:lang w:eastAsia="fr-FR"/>
        </w:rPr>
        <w:t> »</w:t>
      </w:r>
      <w:r w:rsidRPr="0095599C">
        <w:rPr>
          <w:rFonts w:eastAsia="Times New Roman" w:cstheme="minorHAnsi"/>
          <w:sz w:val="24"/>
          <w:szCs w:val="24"/>
          <w:lang w:eastAsia="fr-FR"/>
        </w:rPr>
        <w:t xml:space="preserve"> comme par exemple </w:t>
      </w:r>
      <w:r w:rsidR="005451A6">
        <w:rPr>
          <w:rFonts w:eastAsia="Times New Roman" w:cstheme="minorHAnsi"/>
          <w:sz w:val="24"/>
          <w:szCs w:val="24"/>
          <w:lang w:eastAsia="fr-FR"/>
        </w:rPr>
        <w:t>le recours à</w:t>
      </w:r>
      <w:r w:rsidR="005451A6" w:rsidRPr="005451A6">
        <w:rPr>
          <w:rFonts w:eastAsia="Times New Roman" w:cstheme="minorHAnsi"/>
          <w:sz w:val="24"/>
          <w:szCs w:val="24"/>
          <w:lang w:eastAsia="fr-FR"/>
        </w:rPr>
        <w:t xml:space="preserve"> des contrats d’alternance, la </w:t>
      </w:r>
      <w:r w:rsidRPr="0095599C">
        <w:rPr>
          <w:rFonts w:eastAsia="Times New Roman" w:cstheme="minorHAnsi"/>
          <w:sz w:val="24"/>
          <w:szCs w:val="24"/>
          <w:lang w:eastAsia="fr-FR"/>
        </w:rPr>
        <w:t>participation des entreprises titulaires à des forums de l'Emploi organisé</w:t>
      </w:r>
      <w:r w:rsidR="001E58EF">
        <w:rPr>
          <w:rFonts w:eastAsia="Times New Roman" w:cstheme="minorHAnsi"/>
          <w:sz w:val="24"/>
          <w:szCs w:val="24"/>
          <w:lang w:eastAsia="fr-FR"/>
        </w:rPr>
        <w:t xml:space="preserve">s par la MIE et ses </w:t>
      </w:r>
      <w:r w:rsidR="001E58EF" w:rsidRPr="00464238">
        <w:rPr>
          <w:rFonts w:eastAsia="Times New Roman" w:cstheme="minorHAnsi"/>
          <w:sz w:val="24"/>
          <w:szCs w:val="24"/>
          <w:lang w:eastAsia="fr-FR"/>
        </w:rPr>
        <w:t>partenaire</w:t>
      </w:r>
      <w:r w:rsidR="00096D84">
        <w:rPr>
          <w:rFonts w:eastAsia="Times New Roman" w:cstheme="minorHAnsi"/>
          <w:sz w:val="24"/>
          <w:szCs w:val="24"/>
          <w:lang w:eastAsia="fr-FR"/>
        </w:rPr>
        <w:t>s</w:t>
      </w:r>
      <w:r w:rsidR="00F126B1" w:rsidRPr="00464238">
        <w:rPr>
          <w:rFonts w:eastAsia="Times New Roman" w:cstheme="minorHAnsi"/>
          <w:sz w:val="24"/>
          <w:szCs w:val="24"/>
          <w:lang w:eastAsia="fr-FR"/>
        </w:rPr>
        <w:t>,</w:t>
      </w:r>
      <w:r w:rsidR="001E58EF" w:rsidRPr="00464238">
        <w:rPr>
          <w:rFonts w:eastAsia="Times New Roman" w:cstheme="minorHAnsi"/>
          <w:sz w:val="24"/>
          <w:szCs w:val="24"/>
          <w:lang w:eastAsia="fr-FR"/>
        </w:rPr>
        <w:t xml:space="preserve"> ou des</w:t>
      </w:r>
      <w:r w:rsidR="00096D84">
        <w:rPr>
          <w:rFonts w:eastAsia="Times New Roman" w:cstheme="minorHAnsi"/>
          <w:sz w:val="24"/>
          <w:szCs w:val="24"/>
          <w:lang w:eastAsia="fr-FR"/>
        </w:rPr>
        <w:t xml:space="preserve"> ateliers de</w:t>
      </w:r>
      <w:r w:rsidR="001E58EF" w:rsidRPr="00464238">
        <w:rPr>
          <w:rFonts w:eastAsia="Times New Roman" w:cstheme="minorHAnsi"/>
          <w:sz w:val="24"/>
          <w:szCs w:val="24"/>
          <w:lang w:eastAsia="fr-FR"/>
        </w:rPr>
        <w:t xml:space="preserve"> sensibilisation aux métiers dans les collèges</w:t>
      </w:r>
      <w:r w:rsidR="00096D84">
        <w:rPr>
          <w:rFonts w:eastAsia="Times New Roman" w:cstheme="minorHAnsi"/>
          <w:sz w:val="24"/>
          <w:szCs w:val="24"/>
          <w:lang w:eastAsia="fr-FR"/>
        </w:rPr>
        <w:t>.</w:t>
      </w:r>
    </w:p>
    <w:p w14:paraId="064227B8" w14:textId="77777777" w:rsidR="00A155BB" w:rsidRPr="0095599C" w:rsidRDefault="00464F9A" w:rsidP="00A155BB">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4</w:t>
      </w:r>
      <w:r w:rsidR="00A155BB" w:rsidRPr="0095599C">
        <w:rPr>
          <w:rFonts w:eastAsia="Times New Roman" w:cstheme="minorHAnsi"/>
          <w:b/>
          <w:color w:val="FFFFFF" w:themeColor="background1"/>
          <w:sz w:val="28"/>
          <w:szCs w:val="24"/>
          <w:shd w:val="clear" w:color="auto" w:fill="FF6699"/>
          <w:lang w:eastAsia="fr-FR"/>
        </w:rPr>
        <w:t>.2.2</w:t>
      </w:r>
      <w:r>
        <w:rPr>
          <w:rFonts w:eastAsia="Times New Roman" w:cstheme="minorHAnsi"/>
          <w:b/>
          <w:color w:val="FFFFFF" w:themeColor="background1"/>
          <w:sz w:val="28"/>
          <w:szCs w:val="24"/>
          <w:shd w:val="clear" w:color="auto" w:fill="FF6699"/>
          <w:lang w:eastAsia="fr-FR"/>
        </w:rPr>
        <w:t>B</w:t>
      </w:r>
      <w:r w:rsidR="00A155BB" w:rsidRPr="0095599C">
        <w:rPr>
          <w:rFonts w:eastAsia="Times New Roman" w:cstheme="minorHAnsi"/>
          <w:b/>
          <w:sz w:val="28"/>
          <w:szCs w:val="24"/>
          <w:lang w:eastAsia="fr-FR"/>
        </w:rPr>
        <w:t xml:space="preserve"> Diversifier la typologie des marchés clausés</w:t>
      </w:r>
    </w:p>
    <w:p w14:paraId="32FA7152" w14:textId="055D6A88"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Etudier la possibilité d'inclure la clause </w:t>
      </w:r>
      <w:r w:rsidR="00096D84">
        <w:rPr>
          <w:rFonts w:eastAsia="Times New Roman" w:cstheme="minorHAnsi"/>
          <w:sz w:val="24"/>
          <w:szCs w:val="24"/>
          <w:lang w:eastAsia="fr-FR"/>
        </w:rPr>
        <w:t>« </w:t>
      </w:r>
      <w:r w:rsidRPr="0095599C">
        <w:rPr>
          <w:rFonts w:eastAsia="Times New Roman" w:cstheme="minorHAnsi"/>
          <w:sz w:val="24"/>
          <w:szCs w:val="24"/>
          <w:lang w:eastAsia="fr-FR"/>
        </w:rPr>
        <w:t>Insertion</w:t>
      </w:r>
      <w:r w:rsidR="00096D84">
        <w:rPr>
          <w:rFonts w:eastAsia="Times New Roman" w:cstheme="minorHAnsi"/>
          <w:sz w:val="24"/>
          <w:szCs w:val="24"/>
          <w:lang w:eastAsia="fr-FR"/>
        </w:rPr>
        <w:t> »</w:t>
      </w:r>
      <w:r w:rsidRPr="0095599C">
        <w:rPr>
          <w:rFonts w:eastAsia="Times New Roman" w:cstheme="minorHAnsi"/>
          <w:sz w:val="24"/>
          <w:szCs w:val="24"/>
          <w:lang w:eastAsia="fr-FR"/>
        </w:rPr>
        <w:t xml:space="preserve"> </w:t>
      </w:r>
      <w:r w:rsidR="00096D84">
        <w:rPr>
          <w:rFonts w:eastAsia="Times New Roman" w:cstheme="minorHAnsi"/>
          <w:sz w:val="24"/>
          <w:szCs w:val="24"/>
          <w:lang w:eastAsia="fr-FR"/>
        </w:rPr>
        <w:t>dans</w:t>
      </w:r>
      <w:r w:rsidR="00096D84" w:rsidRPr="0095599C">
        <w:rPr>
          <w:rFonts w:eastAsia="Times New Roman" w:cstheme="minorHAnsi"/>
          <w:sz w:val="24"/>
          <w:szCs w:val="24"/>
          <w:lang w:eastAsia="fr-FR"/>
        </w:rPr>
        <w:t xml:space="preserve"> </w:t>
      </w:r>
      <w:r w:rsidRPr="0095599C">
        <w:rPr>
          <w:rFonts w:eastAsia="Times New Roman" w:cstheme="minorHAnsi"/>
          <w:sz w:val="24"/>
          <w:szCs w:val="24"/>
          <w:lang w:eastAsia="fr-FR"/>
        </w:rPr>
        <w:t>les métiers supports permettant notamment la féminisation des publics bénéficiaire</w:t>
      </w:r>
      <w:r w:rsidR="00096D84">
        <w:rPr>
          <w:rFonts w:eastAsia="Times New Roman" w:cstheme="minorHAnsi"/>
          <w:sz w:val="24"/>
          <w:szCs w:val="24"/>
          <w:lang w:eastAsia="fr-FR"/>
        </w:rPr>
        <w:t>s</w:t>
      </w:r>
      <w:r w:rsidRPr="0095599C">
        <w:rPr>
          <w:rFonts w:eastAsia="Times New Roman" w:cstheme="minorHAnsi"/>
          <w:sz w:val="24"/>
          <w:szCs w:val="24"/>
          <w:lang w:eastAsia="fr-FR"/>
        </w:rPr>
        <w:t xml:space="preserve"> de la clause</w:t>
      </w:r>
      <w:r w:rsidR="00096D84">
        <w:rPr>
          <w:rFonts w:eastAsia="Times New Roman" w:cstheme="minorHAnsi"/>
          <w:sz w:val="24"/>
          <w:szCs w:val="24"/>
          <w:lang w:eastAsia="fr-FR"/>
        </w:rPr>
        <w:t>.</w:t>
      </w:r>
    </w:p>
    <w:p w14:paraId="4CDA2876" w14:textId="25714EFF" w:rsidR="00A155BB" w:rsidRPr="0095599C" w:rsidRDefault="0071168A" w:rsidP="00A155BB">
      <w:pPr>
        <w:ind w:left="2127"/>
        <w:jc w:val="both"/>
        <w:rPr>
          <w:rFonts w:eastAsia="Times New Roman" w:cstheme="minorHAnsi"/>
          <w:b/>
          <w:sz w:val="28"/>
          <w:szCs w:val="24"/>
          <w:lang w:eastAsia="fr-FR"/>
        </w:rPr>
      </w:pPr>
      <w:r w:rsidRPr="0095599C">
        <w:rPr>
          <w:rFonts w:eastAsia="Times New Roman" w:cstheme="minorHAnsi"/>
          <w:b/>
          <w:color w:val="FFFFFF" w:themeColor="background1"/>
          <w:sz w:val="28"/>
          <w:szCs w:val="24"/>
          <w:shd w:val="clear" w:color="auto" w:fill="FF6699"/>
          <w:lang w:eastAsia="fr-FR"/>
        </w:rPr>
        <w:t xml:space="preserve">Action </w:t>
      </w:r>
      <w:r w:rsidR="00464F9A">
        <w:rPr>
          <w:rFonts w:eastAsia="Times New Roman" w:cstheme="minorHAnsi"/>
          <w:b/>
          <w:color w:val="FFFFFF" w:themeColor="background1"/>
          <w:sz w:val="28"/>
          <w:szCs w:val="24"/>
          <w:shd w:val="clear" w:color="auto" w:fill="FF6699"/>
          <w:lang w:eastAsia="fr-FR"/>
        </w:rPr>
        <w:t>4.2.2C</w:t>
      </w:r>
      <w:r w:rsidR="00A155BB" w:rsidRPr="0095599C">
        <w:rPr>
          <w:rFonts w:eastAsia="Times New Roman" w:cstheme="minorHAnsi"/>
          <w:b/>
          <w:sz w:val="28"/>
          <w:szCs w:val="24"/>
          <w:lang w:eastAsia="fr-FR"/>
        </w:rPr>
        <w:t xml:space="preserve"> Travailler étroitement avec </w:t>
      </w:r>
      <w:r w:rsidR="003C2711">
        <w:rPr>
          <w:rFonts w:eastAsia="Times New Roman" w:cstheme="minorHAnsi"/>
          <w:b/>
          <w:sz w:val="28"/>
          <w:szCs w:val="24"/>
          <w:lang w:eastAsia="fr-FR"/>
        </w:rPr>
        <w:t>la Maison de l’In</w:t>
      </w:r>
      <w:r w:rsidR="00EA45C5">
        <w:rPr>
          <w:rFonts w:eastAsia="Times New Roman" w:cstheme="minorHAnsi"/>
          <w:b/>
          <w:sz w:val="28"/>
          <w:szCs w:val="24"/>
          <w:lang w:eastAsia="fr-FR"/>
        </w:rPr>
        <w:t>i</w:t>
      </w:r>
      <w:r w:rsidR="003C2711">
        <w:rPr>
          <w:rFonts w:eastAsia="Times New Roman" w:cstheme="minorHAnsi"/>
          <w:b/>
          <w:sz w:val="28"/>
          <w:szCs w:val="24"/>
          <w:lang w:eastAsia="fr-FR"/>
        </w:rPr>
        <w:t xml:space="preserve">tiative et de l’Emploi </w:t>
      </w:r>
    </w:p>
    <w:p w14:paraId="684F1041" w14:textId="273FCFF7" w:rsidR="00A155BB" w:rsidRDefault="00084D27"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Poursuivre le travail de consolidation et de fluidification des relations avec la MIE tant sur </w:t>
      </w:r>
      <w:r w:rsidR="00096D84">
        <w:rPr>
          <w:rFonts w:eastAsia="Times New Roman" w:cstheme="minorHAnsi"/>
          <w:sz w:val="24"/>
          <w:szCs w:val="24"/>
          <w:lang w:eastAsia="fr-FR"/>
        </w:rPr>
        <w:t xml:space="preserve">le plan de </w:t>
      </w:r>
      <w:r>
        <w:rPr>
          <w:rFonts w:eastAsia="Times New Roman" w:cstheme="minorHAnsi"/>
          <w:sz w:val="24"/>
          <w:szCs w:val="24"/>
          <w:lang w:eastAsia="fr-FR"/>
        </w:rPr>
        <w:t>l’</w:t>
      </w:r>
      <w:r w:rsidR="00A458FB">
        <w:rPr>
          <w:rFonts w:eastAsia="Times New Roman" w:cstheme="minorHAnsi"/>
          <w:sz w:val="24"/>
          <w:szCs w:val="24"/>
          <w:lang w:eastAsia="fr-FR"/>
        </w:rPr>
        <w:t xml:space="preserve">intégration de la clause </w:t>
      </w:r>
      <w:r w:rsidR="00096D84">
        <w:rPr>
          <w:rFonts w:eastAsia="Times New Roman" w:cstheme="minorHAnsi"/>
          <w:sz w:val="24"/>
          <w:szCs w:val="24"/>
          <w:lang w:eastAsia="fr-FR"/>
        </w:rPr>
        <w:t>« </w:t>
      </w:r>
      <w:r w:rsidR="00A458FB">
        <w:rPr>
          <w:rFonts w:eastAsia="Times New Roman" w:cstheme="minorHAnsi"/>
          <w:sz w:val="24"/>
          <w:szCs w:val="24"/>
          <w:lang w:eastAsia="fr-FR"/>
        </w:rPr>
        <w:t>h</w:t>
      </w:r>
      <w:r w:rsidR="00A155BB" w:rsidRPr="0095599C">
        <w:rPr>
          <w:rFonts w:eastAsia="Times New Roman" w:cstheme="minorHAnsi"/>
          <w:sz w:val="24"/>
          <w:szCs w:val="24"/>
          <w:lang w:eastAsia="fr-FR"/>
        </w:rPr>
        <w:t>eures d'insertion</w:t>
      </w:r>
      <w:r w:rsidR="00096D84">
        <w:rPr>
          <w:rFonts w:eastAsia="Times New Roman" w:cstheme="minorHAnsi"/>
          <w:sz w:val="24"/>
          <w:szCs w:val="24"/>
          <w:lang w:eastAsia="fr-FR"/>
        </w:rPr>
        <w:t> »</w:t>
      </w:r>
      <w:r>
        <w:rPr>
          <w:rFonts w:eastAsia="Times New Roman" w:cstheme="minorHAnsi"/>
          <w:sz w:val="24"/>
          <w:szCs w:val="24"/>
          <w:lang w:eastAsia="fr-FR"/>
        </w:rPr>
        <w:t xml:space="preserve"> que sur le suivi de l’exécution</w:t>
      </w:r>
      <w:r w:rsidR="00096D84">
        <w:rPr>
          <w:rFonts w:eastAsia="Times New Roman" w:cstheme="minorHAnsi"/>
          <w:sz w:val="24"/>
          <w:szCs w:val="24"/>
          <w:lang w:eastAsia="fr-FR"/>
        </w:rPr>
        <w:t>.</w:t>
      </w:r>
    </w:p>
    <w:p w14:paraId="3C2F8234" w14:textId="77777777" w:rsidR="0033679E" w:rsidRDefault="0033679E" w:rsidP="0033679E">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4.2.</w:t>
      </w:r>
      <w:r w:rsidRPr="0033679E">
        <w:rPr>
          <w:rFonts w:eastAsia="Times New Roman" w:cstheme="minorHAnsi"/>
          <w:b/>
          <w:color w:val="FFFFFF" w:themeColor="background1"/>
          <w:sz w:val="28"/>
          <w:szCs w:val="24"/>
          <w:shd w:val="clear" w:color="auto" w:fill="FF6699"/>
          <w:lang w:eastAsia="fr-FR"/>
        </w:rPr>
        <w:t>2</w:t>
      </w:r>
      <w:r w:rsidRPr="00DB0E7E">
        <w:rPr>
          <w:rFonts w:eastAsia="Times New Roman" w:cstheme="minorHAnsi"/>
          <w:b/>
          <w:color w:val="FFFFFF" w:themeColor="background1"/>
          <w:sz w:val="28"/>
          <w:szCs w:val="24"/>
          <w:shd w:val="clear" w:color="auto" w:fill="FF6699"/>
          <w:lang w:eastAsia="fr-FR"/>
        </w:rPr>
        <w:t>D</w:t>
      </w:r>
      <w:r w:rsidR="00DB0E7E">
        <w:rPr>
          <w:rFonts w:eastAsia="Times New Roman" w:cstheme="minorHAnsi"/>
          <w:b/>
          <w:sz w:val="28"/>
          <w:szCs w:val="24"/>
          <w:lang w:eastAsia="fr-FR"/>
        </w:rPr>
        <w:t xml:space="preserve"> </w:t>
      </w:r>
      <w:r w:rsidRPr="0033679E">
        <w:rPr>
          <w:rFonts w:eastAsia="Times New Roman" w:cstheme="minorHAnsi"/>
          <w:b/>
          <w:sz w:val="28"/>
          <w:szCs w:val="24"/>
          <w:lang w:eastAsia="fr-FR"/>
        </w:rPr>
        <w:t>Contrôler la réalisation des heures clausées</w:t>
      </w:r>
    </w:p>
    <w:p w14:paraId="05A2D0A6" w14:textId="4E110B12" w:rsidR="002C6631" w:rsidRPr="002C6631" w:rsidRDefault="00BD6C97" w:rsidP="002C6631">
      <w:pPr>
        <w:numPr>
          <w:ilvl w:val="3"/>
          <w:numId w:val="1"/>
        </w:numPr>
        <w:spacing w:line="216" w:lineRule="auto"/>
        <w:jc w:val="both"/>
        <w:rPr>
          <w:rFonts w:eastAsia="Times New Roman" w:cstheme="minorHAnsi"/>
          <w:sz w:val="24"/>
          <w:szCs w:val="24"/>
          <w:lang w:eastAsia="fr-FR"/>
        </w:rPr>
      </w:pPr>
      <w:r w:rsidRPr="006212DA">
        <w:rPr>
          <w:rFonts w:cstheme="minorHAnsi"/>
          <w:noProof/>
          <w:sz w:val="24"/>
          <w:lang w:eastAsia="fr-FR"/>
        </w:rPr>
        <mc:AlternateContent>
          <mc:Choice Requires="wps">
            <w:drawing>
              <wp:anchor distT="45720" distB="45720" distL="114300" distR="114300" simplePos="0" relativeHeight="251696128" behindDoc="0" locked="0" layoutInCell="1" allowOverlap="1" wp14:anchorId="231B49D9" wp14:editId="16FB2D58">
                <wp:simplePos x="0" y="0"/>
                <wp:positionH relativeFrom="column">
                  <wp:posOffset>-566420</wp:posOffset>
                </wp:positionH>
                <wp:positionV relativeFrom="paragraph">
                  <wp:posOffset>482600</wp:posOffset>
                </wp:positionV>
                <wp:extent cx="1223645" cy="1343660"/>
                <wp:effectExtent l="0" t="0" r="14605" b="2794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343660"/>
                        </a:xfrm>
                        <a:prstGeom prst="rect">
                          <a:avLst/>
                        </a:prstGeom>
                        <a:solidFill>
                          <a:srgbClr val="FFFFFF"/>
                        </a:solidFill>
                        <a:ln w="9525">
                          <a:solidFill>
                            <a:srgbClr val="000000"/>
                          </a:solidFill>
                          <a:miter lim="800000"/>
                          <a:headEnd/>
                          <a:tailEnd/>
                        </a:ln>
                      </wps:spPr>
                      <wps:txbx>
                        <w:txbxContent>
                          <w:p w14:paraId="71D3747B" w14:textId="77777777" w:rsidR="00DA5095" w:rsidRPr="006212DA" w:rsidRDefault="00DA5095" w:rsidP="004F38C0">
                            <w:pPr>
                              <w:rPr>
                                <w:b/>
                                <w:sz w:val="20"/>
                              </w:rPr>
                            </w:pPr>
                            <w:r w:rsidRPr="006212DA">
                              <w:rPr>
                                <w:b/>
                                <w:sz w:val="20"/>
                              </w:rPr>
                              <w:t>Indicateurs</w:t>
                            </w:r>
                          </w:p>
                          <w:p w14:paraId="7EB6F7C3" w14:textId="77777777" w:rsidR="00DA5095" w:rsidRDefault="00DA5095">
                            <w:pPr>
                              <w:rPr>
                                <w:sz w:val="20"/>
                              </w:rPr>
                            </w:pPr>
                            <w:r w:rsidRPr="00BD6C97">
                              <w:rPr>
                                <w:sz w:val="20"/>
                              </w:rPr>
                              <w:t>Nombre de marchés réservés</w:t>
                            </w:r>
                            <w:r w:rsidRPr="00BD6C97">
                              <w:rPr>
                                <w:sz w:val="20"/>
                              </w:rPr>
                              <w:annotationRef/>
                            </w:r>
                          </w:p>
                          <w:p w14:paraId="26E85AFF" w14:textId="68046A83" w:rsidR="00000000" w:rsidRDefault="00DA5095">
                            <w:r w:rsidRPr="006212DA">
                              <w:rPr>
                                <w:sz w:val="20"/>
                              </w:rPr>
                              <w:t>Montant dépensé auprès des ESAT/SIAE/ESS</w:t>
                            </w:r>
                            <w:r w:rsidRPr="006212DA" w:rsidDel="00EA45C5">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B49D9" id="_x0000_s1046" type="#_x0000_t202" style="position:absolute;left:0;text-align:left;margin-left:-44.6pt;margin-top:38pt;width:96.35pt;height:105.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">
                <v:textbox>
                  <w:txbxContent>
                    <w:p w14:paraId="71D3747B" w14:textId="77777777" w:rsidR="00DA5095" w:rsidRPr="006212DA" w:rsidRDefault="00DA5095" w:rsidP="004F38C0">
                      <w:pPr>
                        <w:rPr>
                          <w:b/>
                          <w:sz w:val="20"/>
                        </w:rPr>
                      </w:pPr>
                      <w:r w:rsidRPr="006212DA">
                        <w:rPr>
                          <w:b/>
                          <w:sz w:val="20"/>
                        </w:rPr>
                        <w:t>Indicateurs</w:t>
                      </w:r>
                    </w:p>
                    <w:p w14:paraId="7EB6F7C3" w14:textId="77777777" w:rsidR="00DA5095" w:rsidRDefault="00DA5095">
                      <w:pPr>
                        <w:rPr>
                          <w:sz w:val="20"/>
                        </w:rPr>
                      </w:pPr>
                      <w:r w:rsidRPr="00BD6C97">
                        <w:rPr>
                          <w:sz w:val="20"/>
                        </w:rPr>
                        <w:t>Nombre de marchés réservés</w:t>
                      </w:r>
                      <w:r w:rsidRPr="00BD6C97">
                        <w:rPr>
                          <w:sz w:val="20"/>
                        </w:rPr>
                        <w:annotationRef/>
                      </w:r>
                    </w:p>
                    <w:p w14:paraId="26E85AFF" w14:textId="68046A83" w:rsidR="00000000" w:rsidRDefault="00DA5095">
                      <w:r w:rsidRPr="006212DA">
                        <w:rPr>
                          <w:sz w:val="20"/>
                        </w:rPr>
                        <w:t>Montant dépensé auprès des ESAT/SIAE/ESS</w:t>
                      </w:r>
                      <w:r w:rsidRPr="006212DA" w:rsidDel="00EA45C5">
                        <w:rPr>
                          <w:sz w:val="20"/>
                        </w:rPr>
                        <w:t xml:space="preserve"> </w:t>
                      </w:r>
                    </w:p>
                  </w:txbxContent>
                </v:textbox>
                <w10:wrap type="square"/>
              </v:shape>
            </w:pict>
          </mc:Fallback>
        </mc:AlternateContent>
      </w:r>
      <w:r w:rsidR="002C6631" w:rsidRPr="002C6631">
        <w:rPr>
          <w:rFonts w:eastAsia="Times New Roman" w:cstheme="minorHAnsi"/>
          <w:sz w:val="24"/>
          <w:szCs w:val="24"/>
          <w:lang w:eastAsia="fr-FR"/>
        </w:rPr>
        <w:t xml:space="preserve">Mettre en place une procédure de </w:t>
      </w:r>
      <w:r w:rsidR="002C6631">
        <w:rPr>
          <w:rFonts w:eastAsia="Times New Roman" w:cstheme="minorHAnsi"/>
          <w:sz w:val="24"/>
          <w:szCs w:val="24"/>
          <w:lang w:eastAsia="fr-FR"/>
        </w:rPr>
        <w:t>suivi des heures et de coordination des différents intervenants</w:t>
      </w:r>
      <w:r w:rsidR="005C6165">
        <w:rPr>
          <w:rFonts w:eastAsia="Times New Roman" w:cstheme="minorHAnsi"/>
          <w:sz w:val="24"/>
          <w:szCs w:val="24"/>
          <w:lang w:eastAsia="fr-FR"/>
        </w:rPr>
        <w:t xml:space="preserve"> en développant le partenariat entre les différents services de la </w:t>
      </w:r>
      <w:r w:rsidR="00294631">
        <w:rPr>
          <w:rFonts w:eastAsia="Times New Roman" w:cstheme="minorHAnsi"/>
          <w:sz w:val="24"/>
          <w:szCs w:val="24"/>
          <w:lang w:eastAsia="fr-FR"/>
        </w:rPr>
        <w:t xml:space="preserve">Ville </w:t>
      </w:r>
      <w:r w:rsidR="005C6165">
        <w:rPr>
          <w:rFonts w:eastAsia="Times New Roman" w:cstheme="minorHAnsi"/>
          <w:sz w:val="24"/>
          <w:szCs w:val="24"/>
          <w:lang w:eastAsia="fr-FR"/>
        </w:rPr>
        <w:t>et la MIE</w:t>
      </w:r>
      <w:r w:rsidR="00096D84">
        <w:rPr>
          <w:rFonts w:eastAsia="Times New Roman" w:cstheme="minorHAnsi"/>
          <w:sz w:val="24"/>
          <w:szCs w:val="24"/>
          <w:lang w:eastAsia="fr-FR"/>
        </w:rPr>
        <w:t>.</w:t>
      </w:r>
    </w:p>
    <w:p w14:paraId="522B15EB" w14:textId="7A20B6F0" w:rsidR="00A155BB" w:rsidRPr="00D41B86" w:rsidRDefault="00464F9A" w:rsidP="00D41B86">
      <w:pPr>
        <w:pStyle w:val="Style2"/>
        <w:outlineLvl w:val="1"/>
        <w:rPr>
          <w:rFonts w:asciiTheme="minorHAnsi" w:hAnsiTheme="minorHAnsi" w:cstheme="minorHAnsi"/>
        </w:rPr>
      </w:pPr>
      <w:bookmarkStart w:id="75" w:name="_Toc175910337"/>
      <w:bookmarkStart w:id="76" w:name="_Toc179810725"/>
      <w:r w:rsidRPr="00D41B86">
        <w:rPr>
          <w:rFonts w:asciiTheme="minorHAnsi" w:hAnsiTheme="minorHAnsi" w:cstheme="minorHAnsi"/>
        </w:rPr>
        <w:t>Objectif 4.2</w:t>
      </w:r>
      <w:r w:rsidR="00A155BB" w:rsidRPr="00D41B86">
        <w:rPr>
          <w:rFonts w:asciiTheme="minorHAnsi" w:hAnsiTheme="minorHAnsi" w:cstheme="minorHAnsi"/>
        </w:rPr>
        <w:t xml:space="preserve">.3 : réserver </w:t>
      </w:r>
      <w:r w:rsidR="00E86885">
        <w:rPr>
          <w:rFonts w:asciiTheme="minorHAnsi" w:hAnsiTheme="minorHAnsi" w:cstheme="minorHAnsi"/>
        </w:rPr>
        <w:t>des</w:t>
      </w:r>
      <w:r w:rsidR="00A155BB" w:rsidRPr="00D41B86">
        <w:rPr>
          <w:rFonts w:asciiTheme="minorHAnsi" w:hAnsiTheme="minorHAnsi" w:cstheme="minorHAnsi"/>
        </w:rPr>
        <w:t xml:space="preserve"> marchés aux personnes en situation de handicap ou en insertion</w:t>
      </w:r>
      <w:bookmarkEnd w:id="75"/>
      <w:bookmarkEnd w:id="76"/>
    </w:p>
    <w:p w14:paraId="59F4B941" w14:textId="2AA7233F" w:rsidR="00A155BB" w:rsidRPr="0095599C" w:rsidRDefault="00464F9A" w:rsidP="00A155BB">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4.2.3A</w:t>
      </w:r>
      <w:r w:rsidR="00A155BB" w:rsidRPr="0095599C">
        <w:rPr>
          <w:rFonts w:eastAsia="Times New Roman" w:cstheme="minorHAnsi"/>
          <w:b/>
          <w:sz w:val="28"/>
          <w:szCs w:val="24"/>
          <w:lang w:eastAsia="fr-FR"/>
        </w:rPr>
        <w:t xml:space="preserve"> Cartographier les marchés concernés</w:t>
      </w:r>
    </w:p>
    <w:p w14:paraId="1C73C723" w14:textId="56993C6C"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Développer le sourçage en amont grâce à la programmation et </w:t>
      </w:r>
      <w:r w:rsidR="00096D84">
        <w:rPr>
          <w:rFonts w:eastAsia="Times New Roman" w:cstheme="minorHAnsi"/>
          <w:sz w:val="24"/>
          <w:szCs w:val="24"/>
          <w:lang w:eastAsia="fr-FR"/>
        </w:rPr>
        <w:t>au</w:t>
      </w:r>
      <w:r w:rsidRPr="0095599C">
        <w:rPr>
          <w:rFonts w:eastAsia="Times New Roman" w:cstheme="minorHAnsi"/>
          <w:sz w:val="24"/>
          <w:szCs w:val="24"/>
          <w:lang w:eastAsia="fr-FR"/>
        </w:rPr>
        <w:t xml:space="preserve"> travail en synergie entre la </w:t>
      </w:r>
      <w:r w:rsidR="00096D84">
        <w:rPr>
          <w:rFonts w:eastAsia="Times New Roman" w:cstheme="minorHAnsi"/>
          <w:sz w:val="24"/>
          <w:szCs w:val="24"/>
          <w:lang w:eastAsia="fr-FR"/>
        </w:rPr>
        <w:t>C</w:t>
      </w:r>
      <w:r w:rsidRPr="0095599C">
        <w:rPr>
          <w:rFonts w:eastAsia="Times New Roman" w:cstheme="minorHAnsi"/>
          <w:sz w:val="24"/>
          <w:szCs w:val="24"/>
          <w:lang w:eastAsia="fr-FR"/>
        </w:rPr>
        <w:t>ommande publique et la MIE</w:t>
      </w:r>
      <w:r w:rsidR="00096D84">
        <w:rPr>
          <w:rFonts w:eastAsia="Times New Roman" w:cstheme="minorHAnsi"/>
          <w:sz w:val="24"/>
          <w:szCs w:val="24"/>
          <w:lang w:eastAsia="fr-FR"/>
        </w:rPr>
        <w:t>.</w:t>
      </w:r>
    </w:p>
    <w:p w14:paraId="20AB38FF" w14:textId="4E5716D8" w:rsidR="00A155BB" w:rsidRPr="0095599C" w:rsidRDefault="00A155BB" w:rsidP="00A155BB">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Identifier les contraintes respectives pour </w:t>
      </w:r>
      <w:r w:rsidR="008D1A9C">
        <w:rPr>
          <w:rFonts w:eastAsia="Times New Roman" w:cstheme="minorHAnsi"/>
          <w:sz w:val="24"/>
          <w:szCs w:val="24"/>
          <w:lang w:eastAsia="fr-FR"/>
        </w:rPr>
        <w:t xml:space="preserve">déterminer un périmètre de contrat et </w:t>
      </w:r>
      <w:r w:rsidRPr="0095599C">
        <w:rPr>
          <w:rFonts w:eastAsia="Times New Roman" w:cstheme="minorHAnsi"/>
          <w:sz w:val="24"/>
          <w:szCs w:val="24"/>
          <w:lang w:eastAsia="fr-FR"/>
        </w:rPr>
        <w:t>préparer les consultations</w:t>
      </w:r>
      <w:r w:rsidR="009F3688">
        <w:rPr>
          <w:rFonts w:eastAsia="Times New Roman" w:cstheme="minorHAnsi"/>
          <w:sz w:val="24"/>
          <w:szCs w:val="24"/>
          <w:lang w:eastAsia="fr-FR"/>
        </w:rPr>
        <w:t>.</w:t>
      </w:r>
    </w:p>
    <w:p w14:paraId="63B659B7" w14:textId="2A6DEA78" w:rsidR="00A155BB" w:rsidRPr="00D41B86" w:rsidRDefault="002005E3" w:rsidP="00D41B86">
      <w:pPr>
        <w:pStyle w:val="Style2"/>
        <w:outlineLvl w:val="1"/>
        <w:rPr>
          <w:rFonts w:asciiTheme="minorHAnsi" w:hAnsiTheme="minorHAnsi" w:cstheme="minorHAnsi"/>
        </w:rPr>
      </w:pPr>
      <w:bookmarkStart w:id="77" w:name="_Toc175910338"/>
      <w:bookmarkStart w:id="78" w:name="_Toc179810726"/>
      <w:r w:rsidRPr="00D41B86">
        <w:rPr>
          <w:rFonts w:asciiTheme="minorHAnsi" w:hAnsiTheme="minorHAnsi" w:cstheme="minorHAnsi"/>
        </w:rPr>
        <w:t>Objectif 4.2</w:t>
      </w:r>
      <w:r w:rsidR="00A155BB" w:rsidRPr="00D41B86">
        <w:rPr>
          <w:rFonts w:asciiTheme="minorHAnsi" w:hAnsiTheme="minorHAnsi" w:cstheme="minorHAnsi"/>
        </w:rPr>
        <w:t>.4 : rechercher des activités interstitielles dans l</w:t>
      </w:r>
      <w:r w:rsidR="009F3688">
        <w:rPr>
          <w:rFonts w:asciiTheme="minorHAnsi" w:hAnsiTheme="minorHAnsi" w:cstheme="minorHAnsi"/>
        </w:rPr>
        <w:t>e</w:t>
      </w:r>
      <w:r w:rsidR="00A155BB" w:rsidRPr="00D41B86">
        <w:rPr>
          <w:rFonts w:asciiTheme="minorHAnsi" w:hAnsiTheme="minorHAnsi" w:cstheme="minorHAnsi"/>
        </w:rPr>
        <w:t xml:space="preserve"> cadre du projet </w:t>
      </w:r>
      <w:r w:rsidR="009F3688">
        <w:rPr>
          <w:rFonts w:asciiTheme="minorHAnsi" w:hAnsiTheme="minorHAnsi" w:cstheme="minorHAnsi"/>
        </w:rPr>
        <w:t>T</w:t>
      </w:r>
      <w:r w:rsidR="00A155BB" w:rsidRPr="00D41B86">
        <w:rPr>
          <w:rFonts w:asciiTheme="minorHAnsi" w:hAnsiTheme="minorHAnsi" w:cstheme="minorHAnsi"/>
        </w:rPr>
        <w:t>erritoire zéro chômeur de longue durée</w:t>
      </w:r>
      <w:bookmarkEnd w:id="77"/>
      <w:bookmarkEnd w:id="78"/>
    </w:p>
    <w:p w14:paraId="659C9B78" w14:textId="77777777" w:rsidR="00A155BB" w:rsidRPr="0095599C" w:rsidRDefault="002005E3" w:rsidP="00A155BB">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4.2.4A</w:t>
      </w:r>
      <w:r w:rsidR="00A155BB" w:rsidRPr="0095599C">
        <w:rPr>
          <w:rFonts w:eastAsia="Times New Roman" w:cstheme="minorHAnsi"/>
          <w:b/>
          <w:sz w:val="28"/>
          <w:szCs w:val="24"/>
          <w:lang w:eastAsia="fr-FR"/>
        </w:rPr>
        <w:t xml:space="preserve"> </w:t>
      </w:r>
      <w:r w:rsidR="000A7634">
        <w:rPr>
          <w:rFonts w:eastAsia="Times New Roman" w:cstheme="minorHAnsi"/>
          <w:b/>
          <w:sz w:val="28"/>
          <w:szCs w:val="24"/>
          <w:lang w:eastAsia="fr-FR"/>
        </w:rPr>
        <w:t>Sensibiliser les services opérationnels</w:t>
      </w:r>
    </w:p>
    <w:p w14:paraId="44052A34" w14:textId="241882CE" w:rsidR="00A155BB" w:rsidRDefault="000A7634"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Organiser des points d’information </w:t>
      </w:r>
      <w:r w:rsidR="00C657CA">
        <w:rPr>
          <w:rFonts w:eastAsia="Times New Roman" w:cstheme="minorHAnsi"/>
          <w:sz w:val="24"/>
          <w:szCs w:val="24"/>
          <w:lang w:eastAsia="fr-FR"/>
        </w:rPr>
        <w:t xml:space="preserve">à destination des services opérationnels </w:t>
      </w:r>
      <w:r w:rsidR="00F23F19">
        <w:rPr>
          <w:rFonts w:eastAsia="Times New Roman" w:cstheme="minorHAnsi"/>
          <w:sz w:val="24"/>
          <w:szCs w:val="24"/>
          <w:lang w:eastAsia="fr-FR"/>
        </w:rPr>
        <w:t xml:space="preserve">de la </w:t>
      </w:r>
      <w:r w:rsidR="00294631">
        <w:rPr>
          <w:rFonts w:eastAsia="Times New Roman" w:cstheme="minorHAnsi"/>
          <w:sz w:val="24"/>
          <w:szCs w:val="24"/>
          <w:lang w:eastAsia="fr-FR"/>
        </w:rPr>
        <w:t xml:space="preserve">Ville </w:t>
      </w:r>
      <w:r>
        <w:rPr>
          <w:rFonts w:eastAsia="Times New Roman" w:cstheme="minorHAnsi"/>
          <w:sz w:val="24"/>
          <w:szCs w:val="24"/>
          <w:lang w:eastAsia="fr-FR"/>
        </w:rPr>
        <w:t xml:space="preserve">et </w:t>
      </w:r>
      <w:r w:rsidR="00C657CA">
        <w:rPr>
          <w:rFonts w:eastAsia="Times New Roman" w:cstheme="minorHAnsi"/>
          <w:sz w:val="24"/>
          <w:szCs w:val="24"/>
          <w:lang w:eastAsia="fr-FR"/>
        </w:rPr>
        <w:t xml:space="preserve">leur </w:t>
      </w:r>
      <w:r>
        <w:rPr>
          <w:rFonts w:eastAsia="Times New Roman" w:cstheme="minorHAnsi"/>
          <w:sz w:val="24"/>
          <w:szCs w:val="24"/>
          <w:lang w:eastAsia="fr-FR"/>
        </w:rPr>
        <w:t>communiquer les premières réussites de l’entreprise à but d’emploi (EBE)</w:t>
      </w:r>
      <w:r w:rsidR="009F3688">
        <w:rPr>
          <w:rFonts w:eastAsia="Times New Roman" w:cstheme="minorHAnsi"/>
          <w:sz w:val="24"/>
          <w:szCs w:val="24"/>
          <w:lang w:eastAsia="fr-FR"/>
        </w:rPr>
        <w:t>.</w:t>
      </w:r>
    </w:p>
    <w:p w14:paraId="1530DE0A" w14:textId="5EF3692E" w:rsidR="000A7634" w:rsidRDefault="000A7634"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Inciter les services </w:t>
      </w:r>
      <w:r w:rsidR="00F23F19">
        <w:rPr>
          <w:rFonts w:eastAsia="Times New Roman" w:cstheme="minorHAnsi"/>
          <w:sz w:val="24"/>
          <w:szCs w:val="24"/>
          <w:lang w:eastAsia="fr-FR"/>
        </w:rPr>
        <w:t xml:space="preserve">de la </w:t>
      </w:r>
      <w:r w:rsidR="00294631">
        <w:rPr>
          <w:rFonts w:eastAsia="Times New Roman" w:cstheme="minorHAnsi"/>
          <w:sz w:val="24"/>
          <w:szCs w:val="24"/>
          <w:lang w:eastAsia="fr-FR"/>
        </w:rPr>
        <w:t xml:space="preserve">Ville </w:t>
      </w:r>
      <w:r>
        <w:rPr>
          <w:rFonts w:eastAsia="Times New Roman" w:cstheme="minorHAnsi"/>
          <w:sz w:val="24"/>
          <w:szCs w:val="24"/>
          <w:lang w:eastAsia="fr-FR"/>
        </w:rPr>
        <w:t xml:space="preserve">à réfléchir à leurs besoins </w:t>
      </w:r>
      <w:r w:rsidR="005A290A">
        <w:rPr>
          <w:rFonts w:eastAsia="Times New Roman" w:cstheme="minorHAnsi"/>
          <w:sz w:val="24"/>
          <w:szCs w:val="24"/>
          <w:lang w:eastAsia="fr-FR"/>
        </w:rPr>
        <w:t xml:space="preserve">à satisfaire </w:t>
      </w:r>
      <w:r>
        <w:rPr>
          <w:rFonts w:eastAsia="Times New Roman" w:cstheme="minorHAnsi"/>
          <w:sz w:val="24"/>
          <w:szCs w:val="24"/>
          <w:lang w:eastAsia="fr-FR"/>
        </w:rPr>
        <w:t>non couverts par le secteur privé</w:t>
      </w:r>
      <w:r w:rsidR="009F3688">
        <w:rPr>
          <w:rFonts w:eastAsia="Times New Roman" w:cstheme="minorHAnsi"/>
          <w:sz w:val="24"/>
          <w:szCs w:val="24"/>
          <w:lang w:eastAsia="fr-FR"/>
        </w:rPr>
        <w:t>.</w:t>
      </w:r>
    </w:p>
    <w:p w14:paraId="0EC2F49C" w14:textId="77777777" w:rsidR="00C657CA" w:rsidRPr="00C657CA" w:rsidRDefault="002005E3" w:rsidP="00C657CA">
      <w:pPr>
        <w:ind w:left="2127"/>
        <w:jc w:val="both"/>
        <w:rPr>
          <w:rFonts w:eastAsia="Times New Roman" w:cstheme="minorHAnsi"/>
          <w:b/>
          <w:color w:val="FFFFFF" w:themeColor="background1"/>
          <w:sz w:val="28"/>
          <w:szCs w:val="24"/>
          <w:shd w:val="clear" w:color="auto" w:fill="FF6699"/>
          <w:lang w:eastAsia="fr-FR"/>
        </w:rPr>
      </w:pPr>
      <w:r>
        <w:rPr>
          <w:rFonts w:eastAsia="Times New Roman" w:cstheme="minorHAnsi"/>
          <w:b/>
          <w:color w:val="FFFFFF" w:themeColor="background1"/>
          <w:sz w:val="28"/>
          <w:szCs w:val="24"/>
          <w:shd w:val="clear" w:color="auto" w:fill="FF6699"/>
          <w:lang w:eastAsia="fr-FR"/>
        </w:rPr>
        <w:t>Action 4.2</w:t>
      </w:r>
      <w:r w:rsidR="00C657CA">
        <w:rPr>
          <w:rFonts w:eastAsia="Times New Roman" w:cstheme="minorHAnsi"/>
          <w:b/>
          <w:color w:val="FFFFFF" w:themeColor="background1"/>
          <w:sz w:val="28"/>
          <w:szCs w:val="24"/>
          <w:shd w:val="clear" w:color="auto" w:fill="FF6699"/>
          <w:lang w:eastAsia="fr-FR"/>
        </w:rPr>
        <w:t>.4.</w:t>
      </w:r>
      <w:r>
        <w:rPr>
          <w:rFonts w:eastAsia="Times New Roman" w:cstheme="minorHAnsi"/>
          <w:b/>
          <w:color w:val="FFFFFF" w:themeColor="background1"/>
          <w:sz w:val="28"/>
          <w:szCs w:val="24"/>
          <w:shd w:val="clear" w:color="auto" w:fill="FF6699"/>
          <w:lang w:eastAsia="fr-FR"/>
        </w:rPr>
        <w:t>B</w:t>
      </w:r>
      <w:r w:rsidR="00C657CA" w:rsidRPr="00C657CA">
        <w:rPr>
          <w:rFonts w:eastAsia="Times New Roman" w:cstheme="minorHAnsi"/>
          <w:b/>
          <w:sz w:val="28"/>
          <w:szCs w:val="24"/>
          <w:lang w:eastAsia="fr-FR"/>
        </w:rPr>
        <w:t xml:space="preserve"> </w:t>
      </w:r>
      <w:r w:rsidR="000F2C74">
        <w:rPr>
          <w:rFonts w:eastAsia="Times New Roman" w:cstheme="minorHAnsi"/>
          <w:b/>
          <w:sz w:val="28"/>
          <w:szCs w:val="24"/>
          <w:lang w:eastAsia="fr-FR"/>
        </w:rPr>
        <w:t>Désigner un pilote</w:t>
      </w:r>
    </w:p>
    <w:p w14:paraId="682EC961" w14:textId="2ADC07BB" w:rsidR="00C657CA" w:rsidRDefault="000F2C74"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Mobiliser les acteurs et r</w:t>
      </w:r>
      <w:r w:rsidR="00C657CA">
        <w:rPr>
          <w:rFonts w:eastAsia="Times New Roman" w:cstheme="minorHAnsi"/>
          <w:sz w:val="24"/>
          <w:szCs w:val="24"/>
          <w:lang w:eastAsia="fr-FR"/>
        </w:rPr>
        <w:t>ecenser les besoins interstiti</w:t>
      </w:r>
      <w:r>
        <w:rPr>
          <w:rFonts w:eastAsia="Times New Roman" w:cstheme="minorHAnsi"/>
          <w:sz w:val="24"/>
          <w:szCs w:val="24"/>
          <w:lang w:eastAsia="fr-FR"/>
        </w:rPr>
        <w:t>els</w:t>
      </w:r>
      <w:r w:rsidR="009F3688">
        <w:rPr>
          <w:rFonts w:eastAsia="Times New Roman" w:cstheme="minorHAnsi"/>
          <w:sz w:val="24"/>
          <w:szCs w:val="24"/>
          <w:lang w:eastAsia="fr-FR"/>
        </w:rPr>
        <w:t>.</w:t>
      </w:r>
    </w:p>
    <w:p w14:paraId="65F07DBB" w14:textId="48CB1D17" w:rsidR="00C657CA" w:rsidRPr="00F52EDB" w:rsidRDefault="00C657CA" w:rsidP="00F52ED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C</w:t>
      </w:r>
      <w:r w:rsidR="000A7634">
        <w:rPr>
          <w:rFonts w:eastAsia="Times New Roman" w:cstheme="minorHAnsi"/>
          <w:sz w:val="24"/>
          <w:szCs w:val="24"/>
          <w:lang w:eastAsia="fr-FR"/>
        </w:rPr>
        <w:t>onfronter les besoins</w:t>
      </w:r>
      <w:r w:rsidR="005A290A">
        <w:rPr>
          <w:rFonts w:eastAsia="Times New Roman" w:cstheme="minorHAnsi"/>
          <w:sz w:val="24"/>
          <w:szCs w:val="24"/>
          <w:lang w:eastAsia="fr-FR"/>
        </w:rPr>
        <w:t xml:space="preserve"> de la </w:t>
      </w:r>
      <w:r w:rsidR="009F3688">
        <w:rPr>
          <w:rFonts w:eastAsia="Times New Roman" w:cstheme="minorHAnsi"/>
          <w:sz w:val="24"/>
          <w:szCs w:val="24"/>
          <w:lang w:eastAsia="fr-FR"/>
        </w:rPr>
        <w:t>V</w:t>
      </w:r>
      <w:r w:rsidR="005A290A">
        <w:rPr>
          <w:rFonts w:eastAsia="Times New Roman" w:cstheme="minorHAnsi"/>
          <w:sz w:val="24"/>
          <w:szCs w:val="24"/>
          <w:lang w:eastAsia="fr-FR"/>
        </w:rPr>
        <w:t>ille avec l’offre de l’EBE</w:t>
      </w:r>
      <w:r w:rsidR="00F52EDB">
        <w:rPr>
          <w:rFonts w:eastAsia="Times New Roman" w:cstheme="minorHAnsi"/>
          <w:sz w:val="24"/>
          <w:szCs w:val="24"/>
          <w:lang w:eastAsia="fr-FR"/>
        </w:rPr>
        <w:t xml:space="preserve">. </w:t>
      </w:r>
      <w:r w:rsidR="000F2C74" w:rsidRPr="00F52EDB">
        <w:rPr>
          <w:rFonts w:eastAsia="Times New Roman" w:cstheme="minorHAnsi"/>
          <w:sz w:val="24"/>
          <w:szCs w:val="24"/>
          <w:lang w:eastAsia="fr-FR"/>
        </w:rPr>
        <w:t>Coordonner et suivre les actions de contractualisation</w:t>
      </w:r>
      <w:r w:rsidR="009F3688">
        <w:rPr>
          <w:rFonts w:eastAsia="Times New Roman" w:cstheme="minorHAnsi"/>
          <w:sz w:val="24"/>
          <w:szCs w:val="24"/>
          <w:lang w:eastAsia="fr-FR"/>
        </w:rPr>
        <w:t>.</w:t>
      </w:r>
    </w:p>
    <w:p w14:paraId="56145390" w14:textId="3327E874" w:rsidR="00F52EDB" w:rsidRPr="0095599C" w:rsidRDefault="00F52EDB" w:rsidP="00A155BB">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Evaluer l</w:t>
      </w:r>
      <w:r w:rsidR="00F23F19">
        <w:rPr>
          <w:rFonts w:eastAsia="Times New Roman" w:cstheme="minorHAnsi"/>
          <w:sz w:val="24"/>
          <w:szCs w:val="24"/>
          <w:lang w:eastAsia="fr-FR"/>
        </w:rPr>
        <w:t>es</w:t>
      </w:r>
      <w:r>
        <w:rPr>
          <w:rFonts w:eastAsia="Times New Roman" w:cstheme="minorHAnsi"/>
          <w:sz w:val="24"/>
          <w:szCs w:val="24"/>
          <w:lang w:eastAsia="fr-FR"/>
        </w:rPr>
        <w:t xml:space="preserve"> prestation</w:t>
      </w:r>
      <w:r w:rsidR="00F23F19">
        <w:rPr>
          <w:rFonts w:eastAsia="Times New Roman" w:cstheme="minorHAnsi"/>
          <w:sz w:val="24"/>
          <w:szCs w:val="24"/>
          <w:lang w:eastAsia="fr-FR"/>
        </w:rPr>
        <w:t>s</w:t>
      </w:r>
      <w:r>
        <w:rPr>
          <w:rFonts w:eastAsia="Times New Roman" w:cstheme="minorHAnsi"/>
          <w:sz w:val="24"/>
          <w:szCs w:val="24"/>
          <w:lang w:eastAsia="fr-FR"/>
        </w:rPr>
        <w:t xml:space="preserve"> et prendre les mesures d’ajustement</w:t>
      </w:r>
      <w:r w:rsidR="00D00E5E">
        <w:rPr>
          <w:rFonts w:eastAsia="Times New Roman" w:cstheme="minorHAnsi"/>
          <w:sz w:val="24"/>
          <w:szCs w:val="24"/>
          <w:lang w:eastAsia="fr-FR"/>
        </w:rPr>
        <w:t>,</w:t>
      </w:r>
      <w:r>
        <w:rPr>
          <w:rFonts w:eastAsia="Times New Roman" w:cstheme="minorHAnsi"/>
          <w:sz w:val="24"/>
          <w:szCs w:val="24"/>
          <w:lang w:eastAsia="fr-FR"/>
        </w:rPr>
        <w:t xml:space="preserve"> si nécessaire</w:t>
      </w:r>
      <w:r w:rsidR="009F3688">
        <w:rPr>
          <w:rFonts w:eastAsia="Times New Roman" w:cstheme="minorHAnsi"/>
          <w:sz w:val="24"/>
          <w:szCs w:val="24"/>
          <w:lang w:eastAsia="fr-FR"/>
        </w:rPr>
        <w:t>.</w:t>
      </w:r>
    </w:p>
    <w:p w14:paraId="64D692FA" w14:textId="77777777" w:rsidR="00A155BB" w:rsidRPr="00331300" w:rsidRDefault="002005E3" w:rsidP="00331300">
      <w:pPr>
        <w:pStyle w:val="Style1"/>
        <w:outlineLvl w:val="0"/>
        <w:rPr>
          <w:rFonts w:asciiTheme="minorHAnsi" w:hAnsiTheme="minorHAnsi" w:cstheme="minorHAnsi"/>
        </w:rPr>
      </w:pPr>
      <w:bookmarkStart w:id="79" w:name="_Toc175910339"/>
      <w:bookmarkStart w:id="80" w:name="_Toc179810727"/>
      <w:r w:rsidRPr="00331300">
        <w:rPr>
          <w:rFonts w:asciiTheme="minorHAnsi" w:hAnsiTheme="minorHAnsi" w:cstheme="minorHAnsi"/>
        </w:rPr>
        <w:t>Cible 4.3</w:t>
      </w:r>
      <w:r w:rsidR="00A155BB" w:rsidRPr="00331300">
        <w:rPr>
          <w:rFonts w:asciiTheme="minorHAnsi" w:hAnsiTheme="minorHAnsi" w:cstheme="minorHAnsi"/>
        </w:rPr>
        <w:t> : développer une démarche de non-discrimination, de respect de la laïcité et de la neutralité</w:t>
      </w:r>
      <w:bookmarkEnd w:id="79"/>
      <w:bookmarkEnd w:id="80"/>
    </w:p>
    <w:p w14:paraId="7B8C74AA" w14:textId="77777777" w:rsidR="0095599C" w:rsidRPr="00D41B86" w:rsidRDefault="002005E3" w:rsidP="00D41B86">
      <w:pPr>
        <w:pStyle w:val="Style2"/>
        <w:outlineLvl w:val="1"/>
        <w:rPr>
          <w:rFonts w:asciiTheme="minorHAnsi" w:hAnsiTheme="minorHAnsi" w:cstheme="minorHAnsi"/>
        </w:rPr>
      </w:pPr>
      <w:bookmarkStart w:id="81" w:name="_Toc175910340"/>
      <w:bookmarkStart w:id="82" w:name="_Toc179810728"/>
      <w:r w:rsidRPr="00D41B86">
        <w:rPr>
          <w:rFonts w:asciiTheme="minorHAnsi" w:hAnsiTheme="minorHAnsi" w:cstheme="minorHAnsi"/>
        </w:rPr>
        <w:t>Objectif 4.3</w:t>
      </w:r>
      <w:r w:rsidR="0095599C" w:rsidRPr="00D41B86">
        <w:rPr>
          <w:rFonts w:asciiTheme="minorHAnsi" w:hAnsiTheme="minorHAnsi" w:cstheme="minorHAnsi"/>
        </w:rPr>
        <w:t xml:space="preserve">.1 : </w:t>
      </w:r>
      <w:r w:rsidR="00292907" w:rsidRPr="00D41B86">
        <w:rPr>
          <w:rFonts w:asciiTheme="minorHAnsi" w:hAnsiTheme="minorHAnsi" w:cstheme="minorHAnsi"/>
        </w:rPr>
        <w:t>adapter les documents de la consultation</w:t>
      </w:r>
      <w:bookmarkEnd w:id="81"/>
      <w:bookmarkEnd w:id="82"/>
    </w:p>
    <w:p w14:paraId="5664877B" w14:textId="59568720" w:rsidR="0095599C" w:rsidRDefault="002005E3" w:rsidP="0095599C">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4.3.1A</w:t>
      </w:r>
      <w:r w:rsidR="0095599C" w:rsidRPr="0095599C">
        <w:rPr>
          <w:rFonts w:eastAsia="Times New Roman" w:cstheme="minorHAnsi"/>
          <w:b/>
          <w:sz w:val="28"/>
          <w:szCs w:val="24"/>
          <w:lang w:eastAsia="fr-FR"/>
        </w:rPr>
        <w:t xml:space="preserve"> </w:t>
      </w:r>
      <w:hyperlink r:id="rId23" w:history="1">
        <w:r w:rsidR="0095599C" w:rsidRPr="0095599C">
          <w:rPr>
            <w:rFonts w:eastAsia="Times New Roman" w:cstheme="minorHAnsi"/>
            <w:b/>
            <w:sz w:val="28"/>
            <w:szCs w:val="24"/>
            <w:lang w:eastAsia="fr-FR"/>
          </w:rPr>
          <w:t>Insérer des clauses dans les marchés publics qui rappellent les obligations de respect des principes de laïcité, d’égalité et de neutralité</w:t>
        </w:r>
      </w:hyperlink>
    </w:p>
    <w:p w14:paraId="69AE5EE9" w14:textId="678AAD8A" w:rsidR="004A3F30" w:rsidRDefault="004A3F30" w:rsidP="00185008">
      <w:pPr>
        <w:numPr>
          <w:ilvl w:val="3"/>
          <w:numId w:val="1"/>
        </w:numPr>
        <w:spacing w:line="216" w:lineRule="auto"/>
        <w:jc w:val="both"/>
        <w:rPr>
          <w:rFonts w:eastAsia="Times New Roman" w:cstheme="minorHAnsi"/>
          <w:sz w:val="24"/>
          <w:szCs w:val="24"/>
          <w:lang w:eastAsia="fr-FR"/>
        </w:rPr>
      </w:pPr>
      <w:r w:rsidRPr="004A3F30">
        <w:rPr>
          <w:rFonts w:eastAsia="Times New Roman" w:cstheme="minorHAnsi"/>
          <w:sz w:val="24"/>
          <w:szCs w:val="24"/>
          <w:lang w:eastAsia="fr-FR"/>
        </w:rPr>
        <w:t xml:space="preserve">Rédiger avec l’appui du </w:t>
      </w:r>
      <w:r w:rsidR="009F3688">
        <w:rPr>
          <w:rFonts w:eastAsia="Times New Roman" w:cstheme="minorHAnsi"/>
          <w:sz w:val="24"/>
          <w:szCs w:val="24"/>
          <w:lang w:eastAsia="fr-FR"/>
        </w:rPr>
        <w:t>C</w:t>
      </w:r>
      <w:r w:rsidRPr="004A3F30">
        <w:rPr>
          <w:rFonts w:eastAsia="Times New Roman" w:cstheme="minorHAnsi"/>
          <w:sz w:val="24"/>
          <w:szCs w:val="24"/>
          <w:lang w:eastAsia="fr-FR"/>
        </w:rPr>
        <w:t>ollège de déontologie de clauses type</w:t>
      </w:r>
      <w:r w:rsidR="009F3688">
        <w:rPr>
          <w:rFonts w:eastAsia="Times New Roman" w:cstheme="minorHAnsi"/>
          <w:sz w:val="24"/>
          <w:szCs w:val="24"/>
          <w:lang w:eastAsia="fr-FR"/>
        </w:rPr>
        <w:t>s</w:t>
      </w:r>
      <w:r w:rsidRPr="004A3F30">
        <w:rPr>
          <w:rFonts w:eastAsia="Times New Roman" w:cstheme="minorHAnsi"/>
          <w:sz w:val="24"/>
          <w:szCs w:val="24"/>
          <w:lang w:eastAsia="fr-FR"/>
        </w:rPr>
        <w:t xml:space="preserve"> dans les contrats qui précisent les modalités de contrôle et les sanctions en cas de non-respect de ces obligations</w:t>
      </w:r>
      <w:r w:rsidR="009F3688">
        <w:rPr>
          <w:rFonts w:eastAsia="Times New Roman" w:cstheme="minorHAnsi"/>
          <w:sz w:val="24"/>
          <w:szCs w:val="24"/>
          <w:lang w:eastAsia="fr-FR"/>
        </w:rPr>
        <w:t>.</w:t>
      </w:r>
    </w:p>
    <w:p w14:paraId="617BF9B1" w14:textId="77B27B77" w:rsidR="0068402A" w:rsidRDefault="0068402A" w:rsidP="00185008">
      <w:pPr>
        <w:numPr>
          <w:ilvl w:val="3"/>
          <w:numId w:val="1"/>
        </w:numPr>
        <w:spacing w:line="216" w:lineRule="auto"/>
        <w:jc w:val="both"/>
        <w:rPr>
          <w:rFonts w:eastAsia="Times New Roman" w:cstheme="minorHAnsi"/>
          <w:sz w:val="24"/>
          <w:szCs w:val="24"/>
          <w:lang w:eastAsia="fr-FR"/>
        </w:rPr>
      </w:pPr>
      <w:r w:rsidRPr="004A3F30">
        <w:rPr>
          <w:rFonts w:eastAsia="Times New Roman" w:cstheme="minorHAnsi"/>
          <w:sz w:val="24"/>
          <w:szCs w:val="24"/>
          <w:lang w:eastAsia="fr-FR"/>
        </w:rPr>
        <w:t xml:space="preserve">Systématiser l’intégration de </w:t>
      </w:r>
      <w:r w:rsidR="004A3F30">
        <w:rPr>
          <w:rFonts w:eastAsia="Times New Roman" w:cstheme="minorHAnsi"/>
          <w:sz w:val="24"/>
          <w:szCs w:val="24"/>
          <w:lang w:eastAsia="fr-FR"/>
        </w:rPr>
        <w:t xml:space="preserve">ces </w:t>
      </w:r>
      <w:r w:rsidRPr="004A3F30">
        <w:rPr>
          <w:rFonts w:eastAsia="Times New Roman" w:cstheme="minorHAnsi"/>
          <w:sz w:val="24"/>
          <w:szCs w:val="24"/>
          <w:lang w:eastAsia="fr-FR"/>
        </w:rPr>
        <w:t>clauses type</w:t>
      </w:r>
      <w:r w:rsidR="009F3688">
        <w:rPr>
          <w:rFonts w:eastAsia="Times New Roman" w:cstheme="minorHAnsi"/>
          <w:sz w:val="24"/>
          <w:szCs w:val="24"/>
          <w:lang w:eastAsia="fr-FR"/>
        </w:rPr>
        <w:t>s</w:t>
      </w:r>
      <w:r w:rsidRPr="004A3F30">
        <w:rPr>
          <w:rFonts w:eastAsia="Times New Roman" w:cstheme="minorHAnsi"/>
          <w:sz w:val="24"/>
          <w:szCs w:val="24"/>
          <w:lang w:eastAsia="fr-FR"/>
        </w:rPr>
        <w:t xml:space="preserve"> dans les contrats</w:t>
      </w:r>
      <w:r w:rsidR="009F3688">
        <w:rPr>
          <w:rFonts w:eastAsia="Times New Roman" w:cstheme="minorHAnsi"/>
          <w:sz w:val="24"/>
          <w:szCs w:val="24"/>
          <w:lang w:eastAsia="fr-FR"/>
        </w:rPr>
        <w:t>.</w:t>
      </w:r>
    </w:p>
    <w:p w14:paraId="6C26EE77" w14:textId="15377C0B" w:rsidR="00292907" w:rsidRDefault="006212DA" w:rsidP="001A1037">
      <w:pPr>
        <w:numPr>
          <w:ilvl w:val="3"/>
          <w:numId w:val="1"/>
        </w:numPr>
        <w:spacing w:line="216" w:lineRule="auto"/>
        <w:jc w:val="both"/>
        <w:rPr>
          <w:rFonts w:eastAsia="Times New Roman" w:cstheme="minorHAnsi"/>
          <w:sz w:val="24"/>
          <w:szCs w:val="24"/>
          <w:lang w:eastAsia="fr-FR"/>
        </w:rPr>
      </w:pPr>
      <w:hyperlink r:id="rId24" w:tgtFrame="_blank" w:history="1">
        <w:r w:rsidR="00292907" w:rsidRPr="001A1037">
          <w:rPr>
            <w:rFonts w:eastAsia="Times New Roman" w:cstheme="minorHAnsi"/>
            <w:sz w:val="24"/>
            <w:szCs w:val="24"/>
            <w:lang w:eastAsia="fr-FR"/>
          </w:rPr>
          <w:t>Communiquer clairement sur les engagements en matière de non-discrimination et de respect de la laïcité dans les documents de consultation des entreprises</w:t>
        </w:r>
      </w:hyperlink>
      <w:r w:rsidR="009F3688">
        <w:rPr>
          <w:rFonts w:eastAsia="Times New Roman" w:cstheme="minorHAnsi"/>
          <w:sz w:val="24"/>
          <w:szCs w:val="24"/>
          <w:lang w:eastAsia="fr-FR"/>
        </w:rPr>
        <w:t>.</w:t>
      </w:r>
    </w:p>
    <w:p w14:paraId="2C972C0A" w14:textId="77777777" w:rsidR="00E86885" w:rsidRDefault="00B20EDE" w:rsidP="00B20EDE">
      <w:pPr>
        <w:ind w:left="2127"/>
        <w:jc w:val="both"/>
        <w:rPr>
          <w:rFonts w:eastAsia="Times New Roman" w:cstheme="minorHAnsi"/>
          <w:b/>
          <w:sz w:val="28"/>
          <w:szCs w:val="24"/>
          <w:lang w:eastAsia="fr-FR"/>
        </w:rPr>
      </w:pPr>
      <w:r w:rsidRPr="00B20EDE">
        <w:rPr>
          <w:rFonts w:cstheme="minorHAnsi"/>
          <w:b/>
          <w:color w:val="FFFFFF" w:themeColor="background1"/>
          <w:sz w:val="28"/>
          <w:shd w:val="clear" w:color="auto" w:fill="FF6699"/>
          <w:lang w:eastAsia="fr-FR"/>
        </w:rPr>
        <w:t>Action 4.3.1B</w:t>
      </w:r>
      <w:r>
        <w:rPr>
          <w:rFonts w:eastAsia="Times New Roman" w:cstheme="minorHAnsi"/>
          <w:b/>
          <w:sz w:val="28"/>
          <w:szCs w:val="24"/>
          <w:lang w:eastAsia="fr-FR"/>
        </w:rPr>
        <w:t xml:space="preserve"> </w:t>
      </w:r>
      <w:r w:rsidR="00E86885">
        <w:rPr>
          <w:rFonts w:eastAsia="Times New Roman" w:cstheme="minorHAnsi"/>
          <w:b/>
          <w:sz w:val="28"/>
          <w:szCs w:val="24"/>
          <w:lang w:eastAsia="fr-FR"/>
        </w:rPr>
        <w:t>Revoir le règlement de la consultation</w:t>
      </w:r>
    </w:p>
    <w:p w14:paraId="3E81492F" w14:textId="4E307BF2" w:rsidR="00B20EDE" w:rsidRPr="00E86885" w:rsidRDefault="00B20EDE" w:rsidP="00E86885">
      <w:pPr>
        <w:numPr>
          <w:ilvl w:val="3"/>
          <w:numId w:val="1"/>
        </w:numPr>
        <w:spacing w:line="216" w:lineRule="auto"/>
        <w:jc w:val="both"/>
        <w:rPr>
          <w:rFonts w:eastAsia="Times New Roman" w:cstheme="minorHAnsi"/>
          <w:sz w:val="24"/>
          <w:szCs w:val="24"/>
          <w:lang w:eastAsia="fr-FR"/>
        </w:rPr>
      </w:pPr>
      <w:r w:rsidRPr="00E86885">
        <w:rPr>
          <w:rFonts w:eastAsia="Times New Roman" w:cstheme="minorHAnsi"/>
          <w:sz w:val="24"/>
          <w:szCs w:val="24"/>
          <w:lang w:eastAsia="fr-FR"/>
        </w:rPr>
        <w:t xml:space="preserve">Demander aux entreprises déposant une offre de </w:t>
      </w:r>
      <w:r w:rsidR="009F3688">
        <w:rPr>
          <w:rFonts w:eastAsia="Times New Roman" w:cstheme="minorHAnsi"/>
          <w:sz w:val="24"/>
          <w:szCs w:val="24"/>
          <w:lang w:eastAsia="fr-FR"/>
        </w:rPr>
        <w:t xml:space="preserve">candidature de </w:t>
      </w:r>
      <w:r w:rsidRPr="00E86885">
        <w:rPr>
          <w:rFonts w:eastAsia="Times New Roman" w:cstheme="minorHAnsi"/>
          <w:sz w:val="24"/>
          <w:szCs w:val="24"/>
          <w:lang w:eastAsia="fr-FR"/>
        </w:rPr>
        <w:t xml:space="preserve">remplir un questionnaire relatif </w:t>
      </w:r>
      <w:r w:rsidR="00E86885">
        <w:rPr>
          <w:rFonts w:eastAsia="Times New Roman" w:cstheme="minorHAnsi"/>
          <w:sz w:val="24"/>
          <w:szCs w:val="24"/>
          <w:lang w:eastAsia="fr-FR"/>
        </w:rPr>
        <w:t>à leur pratique en faveur de l’égalité homme-f</w:t>
      </w:r>
      <w:r w:rsidRPr="00E86885">
        <w:rPr>
          <w:rFonts w:eastAsia="Times New Roman" w:cstheme="minorHAnsi"/>
          <w:sz w:val="24"/>
          <w:szCs w:val="24"/>
          <w:lang w:eastAsia="fr-FR"/>
        </w:rPr>
        <w:t>emme, de la non-discrimination des travailleurs en situation de handicap</w:t>
      </w:r>
      <w:r w:rsidR="00464238">
        <w:rPr>
          <w:rFonts w:eastAsia="Times New Roman" w:cstheme="minorHAnsi"/>
          <w:sz w:val="24"/>
          <w:szCs w:val="24"/>
          <w:lang w:eastAsia="fr-FR"/>
        </w:rPr>
        <w:t xml:space="preserve"> ou appartenant à la catégorie </w:t>
      </w:r>
      <w:r w:rsidR="009F3688">
        <w:rPr>
          <w:rFonts w:eastAsia="Times New Roman" w:cstheme="minorHAnsi"/>
          <w:sz w:val="24"/>
          <w:szCs w:val="24"/>
          <w:lang w:eastAsia="fr-FR"/>
        </w:rPr>
        <w:t>« </w:t>
      </w:r>
      <w:r w:rsidR="00464238">
        <w:rPr>
          <w:rFonts w:eastAsia="Times New Roman" w:cstheme="minorHAnsi"/>
          <w:sz w:val="24"/>
          <w:szCs w:val="24"/>
          <w:lang w:eastAsia="fr-FR"/>
        </w:rPr>
        <w:t>s</w:t>
      </w:r>
      <w:r w:rsidRPr="00E86885">
        <w:rPr>
          <w:rFonts w:eastAsia="Times New Roman" w:cstheme="minorHAnsi"/>
          <w:sz w:val="24"/>
          <w:szCs w:val="24"/>
          <w:lang w:eastAsia="fr-FR"/>
        </w:rPr>
        <w:t>énior</w:t>
      </w:r>
      <w:r w:rsidR="009F3688">
        <w:rPr>
          <w:rFonts w:eastAsia="Times New Roman" w:cstheme="minorHAnsi"/>
          <w:sz w:val="24"/>
          <w:szCs w:val="24"/>
          <w:lang w:eastAsia="fr-FR"/>
        </w:rPr>
        <w:t>s ».</w:t>
      </w:r>
    </w:p>
    <w:p w14:paraId="62A627CF" w14:textId="3968ADD8" w:rsidR="007A771F" w:rsidRDefault="00292907" w:rsidP="009F3688">
      <w:pPr>
        <w:numPr>
          <w:ilvl w:val="3"/>
          <w:numId w:val="1"/>
        </w:numPr>
        <w:spacing w:line="216" w:lineRule="auto"/>
        <w:jc w:val="both"/>
        <w:rPr>
          <w:rFonts w:eastAsia="Times New Roman" w:cstheme="minorHAnsi"/>
          <w:sz w:val="24"/>
          <w:szCs w:val="24"/>
          <w:lang w:eastAsia="fr-FR"/>
        </w:rPr>
      </w:pPr>
      <w:r w:rsidRPr="009F3688">
        <w:rPr>
          <w:rFonts w:eastAsia="Times New Roman" w:cstheme="minorHAnsi"/>
          <w:sz w:val="24"/>
          <w:szCs w:val="24"/>
          <w:lang w:eastAsia="fr-FR"/>
        </w:rPr>
        <w:t xml:space="preserve">Assurer </w:t>
      </w:r>
      <w:r w:rsidR="00464238" w:rsidRPr="009F3688">
        <w:rPr>
          <w:rFonts w:eastAsia="Times New Roman" w:cstheme="minorHAnsi"/>
          <w:sz w:val="24"/>
          <w:szCs w:val="24"/>
          <w:lang w:eastAsia="fr-FR"/>
        </w:rPr>
        <w:t>la</w:t>
      </w:r>
      <w:r w:rsidRPr="009F3688">
        <w:rPr>
          <w:rFonts w:eastAsia="Times New Roman" w:cstheme="minorHAnsi"/>
          <w:sz w:val="24"/>
          <w:szCs w:val="24"/>
          <w:lang w:eastAsia="fr-FR"/>
        </w:rPr>
        <w:t xml:space="preserve"> transparence </w:t>
      </w:r>
      <w:r w:rsidR="00464238" w:rsidRPr="009F3688">
        <w:rPr>
          <w:rFonts w:eastAsia="Times New Roman" w:cstheme="minorHAnsi"/>
          <w:sz w:val="24"/>
          <w:szCs w:val="24"/>
          <w:lang w:eastAsia="fr-FR"/>
        </w:rPr>
        <w:t>d</w:t>
      </w:r>
      <w:r w:rsidRPr="009F3688">
        <w:rPr>
          <w:rFonts w:eastAsia="Times New Roman" w:cstheme="minorHAnsi"/>
          <w:sz w:val="24"/>
          <w:szCs w:val="24"/>
          <w:lang w:eastAsia="fr-FR"/>
        </w:rPr>
        <w:t>es critères de sélection</w:t>
      </w:r>
      <w:r w:rsidR="00F23F19">
        <w:rPr>
          <w:rFonts w:eastAsia="Times New Roman" w:cstheme="minorHAnsi"/>
          <w:sz w:val="24"/>
          <w:szCs w:val="24"/>
          <w:lang w:eastAsia="fr-FR"/>
        </w:rPr>
        <w:t>.</w:t>
      </w:r>
    </w:p>
    <w:p w14:paraId="5AE5BD84" w14:textId="6CB25D21" w:rsidR="00464238" w:rsidRPr="009F3688" w:rsidRDefault="007A771F" w:rsidP="006212DA">
      <w:pPr>
        <w:rPr>
          <w:rFonts w:eastAsia="Times New Roman" w:cstheme="minorHAnsi"/>
          <w:sz w:val="24"/>
          <w:szCs w:val="24"/>
          <w:lang w:eastAsia="fr-FR"/>
        </w:rPr>
      </w:pPr>
      <w:r>
        <w:rPr>
          <w:rFonts w:eastAsia="Times New Roman" w:cstheme="minorHAnsi"/>
          <w:sz w:val="24"/>
          <w:szCs w:val="24"/>
          <w:lang w:eastAsia="fr-FR"/>
        </w:rPr>
        <w:br w:type="page"/>
      </w:r>
    </w:p>
    <w:p w14:paraId="35E4D86F" w14:textId="77777777" w:rsidR="0095599C" w:rsidRPr="00D41B86" w:rsidRDefault="002005E3" w:rsidP="00D41B86">
      <w:pPr>
        <w:pStyle w:val="Style2"/>
        <w:outlineLvl w:val="1"/>
        <w:rPr>
          <w:rFonts w:asciiTheme="minorHAnsi" w:hAnsiTheme="minorHAnsi" w:cstheme="minorHAnsi"/>
        </w:rPr>
      </w:pPr>
      <w:bookmarkStart w:id="83" w:name="_Toc175910341"/>
      <w:bookmarkStart w:id="84" w:name="_Toc179810729"/>
      <w:r w:rsidRPr="00D41B86">
        <w:rPr>
          <w:rFonts w:asciiTheme="minorHAnsi" w:hAnsiTheme="minorHAnsi" w:cstheme="minorHAnsi"/>
        </w:rPr>
        <w:t>Objectif 4.3</w:t>
      </w:r>
      <w:r w:rsidR="0095599C" w:rsidRPr="00D41B86">
        <w:rPr>
          <w:rFonts w:asciiTheme="minorHAnsi" w:hAnsiTheme="minorHAnsi" w:cstheme="minorHAnsi"/>
        </w:rPr>
        <w:t>.2 : former et sensibiliser</w:t>
      </w:r>
      <w:bookmarkEnd w:id="83"/>
      <w:bookmarkEnd w:id="84"/>
    </w:p>
    <w:p w14:paraId="274FE195" w14:textId="77777777" w:rsidR="0095599C" w:rsidRDefault="002005E3" w:rsidP="0095599C">
      <w:pPr>
        <w:ind w:left="2127"/>
        <w:jc w:val="both"/>
        <w:rPr>
          <w:rFonts w:eastAsia="Times New Roman" w:cstheme="minorHAnsi"/>
          <w:b/>
          <w:sz w:val="28"/>
          <w:szCs w:val="24"/>
          <w:lang w:eastAsia="fr-FR"/>
        </w:rPr>
      </w:pPr>
      <w:r>
        <w:rPr>
          <w:rFonts w:cstheme="minorHAnsi"/>
          <w:b/>
          <w:color w:val="FFFFFF" w:themeColor="background1"/>
          <w:sz w:val="28"/>
          <w:shd w:val="clear" w:color="auto" w:fill="FF6699"/>
          <w:lang w:eastAsia="fr-FR"/>
        </w:rPr>
        <w:t>Action 4.3.2A</w:t>
      </w:r>
      <w:r w:rsidR="0095599C" w:rsidRPr="0095599C">
        <w:rPr>
          <w:rFonts w:eastAsia="Times New Roman" w:cstheme="minorHAnsi"/>
          <w:b/>
          <w:sz w:val="28"/>
          <w:szCs w:val="24"/>
          <w:lang w:eastAsia="fr-FR"/>
        </w:rPr>
        <w:t xml:space="preserve"> </w:t>
      </w:r>
      <w:hyperlink r:id="rId25" w:tgtFrame="_blank" w:history="1">
        <w:r w:rsidR="004A3F30">
          <w:rPr>
            <w:rFonts w:eastAsia="Times New Roman" w:cstheme="minorHAnsi"/>
            <w:b/>
            <w:sz w:val="28"/>
            <w:szCs w:val="24"/>
            <w:lang w:eastAsia="fr-FR"/>
          </w:rPr>
          <w:t>S</w:t>
        </w:r>
        <w:r w:rsidR="00130F72">
          <w:rPr>
            <w:rFonts w:eastAsia="Times New Roman" w:cstheme="minorHAnsi"/>
            <w:b/>
            <w:sz w:val="28"/>
            <w:szCs w:val="24"/>
            <w:lang w:eastAsia="fr-FR"/>
          </w:rPr>
          <w:t>ensibiliser</w:t>
        </w:r>
        <w:r w:rsidR="0095599C" w:rsidRPr="0095599C">
          <w:rPr>
            <w:rFonts w:eastAsia="Times New Roman" w:cstheme="minorHAnsi"/>
            <w:b/>
            <w:sz w:val="28"/>
            <w:szCs w:val="24"/>
            <w:lang w:eastAsia="fr-FR"/>
          </w:rPr>
          <w:t xml:space="preserve"> les agents publics et les entreprises soumissionnaires sur les principes de laïcité, de neutralité et de non-discrimination</w:t>
        </w:r>
      </w:hyperlink>
    </w:p>
    <w:p w14:paraId="3E8DE101" w14:textId="1303CBC7" w:rsidR="00026702" w:rsidRPr="00026702" w:rsidRDefault="00026702" w:rsidP="00026702">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Monter le programme, les outils de formation et le calendrier  </w:t>
      </w:r>
      <w:r w:rsidR="00130F72">
        <w:rPr>
          <w:rFonts w:eastAsia="Times New Roman" w:cstheme="minorHAnsi"/>
          <w:sz w:val="24"/>
          <w:szCs w:val="24"/>
          <w:lang w:eastAsia="fr-FR"/>
        </w:rPr>
        <w:t xml:space="preserve">de sessions de formation </w:t>
      </w:r>
      <w:r>
        <w:rPr>
          <w:rFonts w:eastAsia="Times New Roman" w:cstheme="minorHAnsi"/>
          <w:sz w:val="24"/>
          <w:szCs w:val="24"/>
          <w:lang w:eastAsia="fr-FR"/>
        </w:rPr>
        <w:t xml:space="preserve">en partenariat avec le </w:t>
      </w:r>
      <w:r w:rsidR="009F3688">
        <w:rPr>
          <w:rFonts w:eastAsia="Times New Roman" w:cstheme="minorHAnsi"/>
          <w:sz w:val="24"/>
          <w:szCs w:val="24"/>
          <w:lang w:eastAsia="fr-FR"/>
        </w:rPr>
        <w:t>C</w:t>
      </w:r>
      <w:r>
        <w:rPr>
          <w:rFonts w:eastAsia="Times New Roman" w:cstheme="minorHAnsi"/>
          <w:sz w:val="24"/>
          <w:szCs w:val="24"/>
          <w:lang w:eastAsia="fr-FR"/>
        </w:rPr>
        <w:t xml:space="preserve">ollège de déontologie et le </w:t>
      </w:r>
      <w:r w:rsidR="009F3688">
        <w:rPr>
          <w:rFonts w:eastAsia="Times New Roman" w:cstheme="minorHAnsi"/>
          <w:sz w:val="24"/>
          <w:szCs w:val="24"/>
          <w:lang w:eastAsia="fr-FR"/>
        </w:rPr>
        <w:t>S</w:t>
      </w:r>
      <w:r>
        <w:rPr>
          <w:rFonts w:eastAsia="Times New Roman" w:cstheme="minorHAnsi"/>
          <w:sz w:val="24"/>
          <w:szCs w:val="24"/>
          <w:lang w:eastAsia="fr-FR"/>
        </w:rPr>
        <w:t>ervice formation</w:t>
      </w:r>
      <w:r w:rsidR="009F3688">
        <w:rPr>
          <w:rFonts w:eastAsia="Times New Roman" w:cstheme="minorHAnsi"/>
          <w:sz w:val="24"/>
          <w:szCs w:val="24"/>
          <w:lang w:eastAsia="fr-FR"/>
        </w:rPr>
        <w:t xml:space="preserve"> de la Ville.</w:t>
      </w:r>
    </w:p>
    <w:p w14:paraId="63FDAEF7" w14:textId="13AD3E41" w:rsidR="0095599C" w:rsidRPr="00130F72" w:rsidRDefault="00130F72" w:rsidP="00130F72">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Multiplier les actions ponctuelles pour s</w:t>
      </w:r>
      <w:r w:rsidR="0095599C" w:rsidRPr="00130F72">
        <w:rPr>
          <w:rFonts w:eastAsia="Times New Roman" w:cstheme="minorHAnsi"/>
          <w:sz w:val="24"/>
          <w:szCs w:val="24"/>
          <w:lang w:eastAsia="fr-FR"/>
        </w:rPr>
        <w:t>ensibiliser les parties prenantes aux enjeux de la diversité et de l’inclusion dans le cadre des marchés publics</w:t>
      </w:r>
      <w:r w:rsidR="009F3688">
        <w:rPr>
          <w:rFonts w:eastAsia="Times New Roman" w:cstheme="minorHAnsi"/>
          <w:sz w:val="24"/>
          <w:szCs w:val="24"/>
          <w:lang w:eastAsia="fr-FR"/>
        </w:rPr>
        <w:t>.</w:t>
      </w:r>
    </w:p>
    <w:p w14:paraId="162E1E23" w14:textId="77777777" w:rsidR="0095599C" w:rsidRPr="00D41B86" w:rsidRDefault="0095599C" w:rsidP="00D41B86">
      <w:pPr>
        <w:pStyle w:val="Style2"/>
        <w:outlineLvl w:val="1"/>
        <w:rPr>
          <w:rFonts w:asciiTheme="minorHAnsi" w:hAnsiTheme="minorHAnsi" w:cstheme="minorHAnsi"/>
        </w:rPr>
      </w:pPr>
      <w:bookmarkStart w:id="85" w:name="_Toc175910342"/>
      <w:bookmarkStart w:id="86" w:name="_Toc179810730"/>
      <w:r w:rsidRPr="00D41B86">
        <w:rPr>
          <w:rFonts w:asciiTheme="minorHAnsi" w:hAnsiTheme="minorHAnsi" w:cstheme="minorHAnsi"/>
        </w:rPr>
        <w:t xml:space="preserve">Objectif </w:t>
      </w:r>
      <w:r w:rsidR="002005E3" w:rsidRPr="00D41B86">
        <w:rPr>
          <w:rFonts w:asciiTheme="minorHAnsi" w:hAnsiTheme="minorHAnsi" w:cstheme="minorHAnsi"/>
        </w:rPr>
        <w:t>4.3</w:t>
      </w:r>
      <w:r w:rsidRPr="00D41B86">
        <w:rPr>
          <w:rFonts w:asciiTheme="minorHAnsi" w:hAnsiTheme="minorHAnsi" w:cstheme="minorHAnsi"/>
        </w:rPr>
        <w:t>.3 : contrôler et évaluer</w:t>
      </w:r>
      <w:bookmarkEnd w:id="85"/>
      <w:bookmarkEnd w:id="86"/>
    </w:p>
    <w:p w14:paraId="0246E77B" w14:textId="77777777" w:rsidR="0095599C" w:rsidRDefault="0095599C" w:rsidP="0095599C">
      <w:pPr>
        <w:ind w:left="2127"/>
        <w:jc w:val="both"/>
        <w:rPr>
          <w:rFonts w:eastAsia="Times New Roman" w:cstheme="minorHAnsi"/>
          <w:b/>
          <w:sz w:val="28"/>
          <w:szCs w:val="24"/>
          <w:lang w:eastAsia="fr-FR"/>
        </w:rPr>
      </w:pPr>
      <w:r>
        <w:rPr>
          <w:rFonts w:cstheme="minorHAnsi"/>
          <w:b/>
          <w:color w:val="FFFFFF" w:themeColor="background1"/>
          <w:sz w:val="28"/>
          <w:shd w:val="clear" w:color="auto" w:fill="FF6699"/>
          <w:lang w:eastAsia="fr-FR"/>
        </w:rPr>
        <w:t xml:space="preserve">Action </w:t>
      </w:r>
      <w:r w:rsidR="002005E3">
        <w:rPr>
          <w:rFonts w:cstheme="minorHAnsi"/>
          <w:b/>
          <w:color w:val="FFFFFF" w:themeColor="background1"/>
          <w:sz w:val="28"/>
          <w:shd w:val="clear" w:color="auto" w:fill="FF6699"/>
          <w:lang w:eastAsia="fr-FR"/>
        </w:rPr>
        <w:t>4.3.3A</w:t>
      </w:r>
      <w:r w:rsidRPr="0095599C">
        <w:rPr>
          <w:rFonts w:eastAsia="Times New Roman" w:cstheme="minorHAnsi"/>
          <w:b/>
          <w:sz w:val="28"/>
          <w:szCs w:val="24"/>
          <w:lang w:eastAsia="fr-FR"/>
        </w:rPr>
        <w:t xml:space="preserve"> </w:t>
      </w:r>
      <w:hyperlink r:id="rId26" w:tgtFrame="_blank" w:history="1">
        <w:r w:rsidR="004A3F30">
          <w:rPr>
            <w:rFonts w:eastAsia="Times New Roman" w:cstheme="minorHAnsi"/>
            <w:b/>
            <w:sz w:val="28"/>
            <w:szCs w:val="24"/>
            <w:lang w:eastAsia="fr-FR"/>
          </w:rPr>
          <w:t>V</w:t>
        </w:r>
        <w:r w:rsidRPr="0095599C">
          <w:rPr>
            <w:rFonts w:eastAsia="Times New Roman" w:cstheme="minorHAnsi"/>
            <w:b/>
            <w:sz w:val="28"/>
            <w:szCs w:val="24"/>
            <w:lang w:eastAsia="fr-FR"/>
          </w:rPr>
          <w:t>érifier le respect des clauses de non-discrimination et de laïcité dans l’exécution des marchés</w:t>
        </w:r>
      </w:hyperlink>
    </w:p>
    <w:p w14:paraId="752B0716" w14:textId="4ECCAB6D" w:rsidR="0095599C" w:rsidRPr="004A3F30" w:rsidRDefault="004A3F30" w:rsidP="004A3F30">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E</w:t>
      </w:r>
      <w:hyperlink r:id="rId27" w:history="1">
        <w:r w:rsidR="0095599C" w:rsidRPr="004A3F30">
          <w:rPr>
            <w:rFonts w:eastAsia="Times New Roman" w:cstheme="minorHAnsi"/>
            <w:sz w:val="24"/>
            <w:szCs w:val="24"/>
            <w:lang w:eastAsia="fr-FR"/>
          </w:rPr>
          <w:t>valuer régulièrement les pratiques des prestataires</w:t>
        </w:r>
        <w:r w:rsidR="007E25FC">
          <w:rPr>
            <w:rFonts w:eastAsia="Times New Roman" w:cstheme="minorHAnsi"/>
            <w:sz w:val="24"/>
            <w:szCs w:val="24"/>
            <w:lang w:eastAsia="fr-FR"/>
          </w:rPr>
          <w:t xml:space="preserve">, pénaliser le cas échéant </w:t>
        </w:r>
        <w:r w:rsidR="0095599C" w:rsidRPr="004A3F30">
          <w:rPr>
            <w:rFonts w:eastAsia="Times New Roman" w:cstheme="minorHAnsi"/>
            <w:sz w:val="24"/>
            <w:szCs w:val="24"/>
            <w:lang w:eastAsia="fr-FR"/>
          </w:rPr>
          <w:t xml:space="preserve">et prendre </w:t>
        </w:r>
        <w:r w:rsidR="008D1A9C">
          <w:rPr>
            <w:rFonts w:eastAsia="Times New Roman" w:cstheme="minorHAnsi"/>
            <w:sz w:val="24"/>
            <w:szCs w:val="24"/>
            <w:lang w:eastAsia="fr-FR"/>
          </w:rPr>
          <w:t xml:space="preserve">ensemble </w:t>
        </w:r>
        <w:r w:rsidR="0095599C" w:rsidRPr="004A3F30">
          <w:rPr>
            <w:rFonts w:eastAsia="Times New Roman" w:cstheme="minorHAnsi"/>
            <w:sz w:val="24"/>
            <w:szCs w:val="24"/>
            <w:lang w:eastAsia="fr-FR"/>
          </w:rPr>
          <w:t>des mesures correctives</w:t>
        </w:r>
        <w:r w:rsidR="009F3688">
          <w:rPr>
            <w:rFonts w:eastAsia="Times New Roman" w:cstheme="minorHAnsi"/>
            <w:sz w:val="24"/>
            <w:szCs w:val="24"/>
            <w:lang w:eastAsia="fr-FR"/>
          </w:rPr>
          <w:t>,</w:t>
        </w:r>
        <w:r w:rsidR="0095599C" w:rsidRPr="004A3F30">
          <w:rPr>
            <w:rFonts w:eastAsia="Times New Roman" w:cstheme="minorHAnsi"/>
            <w:sz w:val="24"/>
            <w:szCs w:val="24"/>
            <w:lang w:eastAsia="fr-FR"/>
          </w:rPr>
          <w:t xml:space="preserve"> si nécessaire</w:t>
        </w:r>
      </w:hyperlink>
      <w:r w:rsidR="009F3688">
        <w:rPr>
          <w:rFonts w:eastAsia="Times New Roman" w:cstheme="minorHAnsi"/>
          <w:sz w:val="24"/>
          <w:szCs w:val="24"/>
          <w:lang w:eastAsia="fr-FR"/>
        </w:rPr>
        <w:t>.</w:t>
      </w:r>
    </w:p>
    <w:p w14:paraId="0EBBDA0C" w14:textId="77777777" w:rsidR="0095599C" w:rsidRPr="00D41B86" w:rsidRDefault="002005E3" w:rsidP="00D41B86">
      <w:pPr>
        <w:pStyle w:val="Style2"/>
        <w:outlineLvl w:val="1"/>
        <w:rPr>
          <w:rFonts w:asciiTheme="minorHAnsi" w:hAnsiTheme="minorHAnsi" w:cstheme="minorHAnsi"/>
        </w:rPr>
      </w:pPr>
      <w:bookmarkStart w:id="87" w:name="_Toc175910343"/>
      <w:bookmarkStart w:id="88" w:name="_Toc179810731"/>
      <w:r w:rsidRPr="00D41B86">
        <w:rPr>
          <w:rFonts w:asciiTheme="minorHAnsi" w:hAnsiTheme="minorHAnsi" w:cstheme="minorHAnsi"/>
        </w:rPr>
        <w:t>Objectif 4.3</w:t>
      </w:r>
      <w:r w:rsidR="005170A4" w:rsidRPr="00D41B86">
        <w:rPr>
          <w:rFonts w:asciiTheme="minorHAnsi" w:hAnsiTheme="minorHAnsi" w:cstheme="minorHAnsi"/>
        </w:rPr>
        <w:t xml:space="preserve">.4 : promouvoir </w:t>
      </w:r>
      <w:r w:rsidR="0095599C" w:rsidRPr="00D41B86">
        <w:rPr>
          <w:rFonts w:asciiTheme="minorHAnsi" w:hAnsiTheme="minorHAnsi" w:cstheme="minorHAnsi"/>
        </w:rPr>
        <w:t>la diversité</w:t>
      </w:r>
      <w:bookmarkEnd w:id="87"/>
      <w:bookmarkEnd w:id="88"/>
    </w:p>
    <w:p w14:paraId="57A8BCEC" w14:textId="77777777" w:rsidR="0095599C" w:rsidRDefault="002005E3" w:rsidP="0095599C">
      <w:pPr>
        <w:ind w:left="2127"/>
        <w:jc w:val="both"/>
        <w:rPr>
          <w:rFonts w:eastAsia="Times New Roman" w:cstheme="minorHAnsi"/>
          <w:b/>
          <w:sz w:val="28"/>
          <w:szCs w:val="24"/>
          <w:lang w:eastAsia="fr-FR"/>
        </w:rPr>
      </w:pPr>
      <w:r>
        <w:rPr>
          <w:rFonts w:cstheme="minorHAnsi"/>
          <w:b/>
          <w:color w:val="FFFFFF" w:themeColor="background1"/>
          <w:sz w:val="28"/>
          <w:shd w:val="clear" w:color="auto" w:fill="FF6699"/>
          <w:lang w:eastAsia="fr-FR"/>
        </w:rPr>
        <w:t>Action 4.3.4</w:t>
      </w:r>
      <w:r w:rsidR="00B20EDE">
        <w:rPr>
          <w:rFonts w:cstheme="minorHAnsi"/>
          <w:b/>
          <w:color w:val="FFFFFF" w:themeColor="background1"/>
          <w:sz w:val="28"/>
          <w:shd w:val="clear" w:color="auto" w:fill="FF6699"/>
          <w:lang w:eastAsia="fr-FR"/>
        </w:rPr>
        <w:t>A</w:t>
      </w:r>
      <w:r w:rsidR="005170A4" w:rsidRPr="005170A4">
        <w:rPr>
          <w:rFonts w:eastAsia="Times New Roman" w:cstheme="minorHAnsi"/>
          <w:b/>
          <w:sz w:val="28"/>
          <w:szCs w:val="24"/>
          <w:lang w:eastAsia="fr-FR"/>
        </w:rPr>
        <w:t xml:space="preserve"> </w:t>
      </w:r>
      <w:r w:rsidR="0095599C" w:rsidRPr="005170A4">
        <w:rPr>
          <w:rFonts w:eastAsia="Times New Roman" w:cstheme="minorHAnsi"/>
          <w:b/>
          <w:sz w:val="28"/>
          <w:szCs w:val="24"/>
          <w:lang w:eastAsia="fr-FR"/>
        </w:rPr>
        <w:t>Valoriser les initiatives des entreprises qui promeuvent activement la diversité et l’inclusion</w:t>
      </w:r>
    </w:p>
    <w:p w14:paraId="7F649D45" w14:textId="576C52D1" w:rsidR="00A11647" w:rsidRPr="00A11647" w:rsidRDefault="009B48AF" w:rsidP="00A11647">
      <w:pPr>
        <w:numPr>
          <w:ilvl w:val="3"/>
          <w:numId w:val="1"/>
        </w:numPr>
        <w:spacing w:line="216" w:lineRule="auto"/>
        <w:jc w:val="both"/>
        <w:rPr>
          <w:rFonts w:eastAsia="Times New Roman" w:cstheme="minorHAnsi"/>
          <w:sz w:val="24"/>
          <w:szCs w:val="24"/>
          <w:lang w:eastAsia="fr-FR"/>
        </w:rPr>
      </w:pPr>
      <w:hyperlink r:id="rId28" w:tgtFrame="_blank" w:history="1">
        <w:r w:rsidR="00A11647" w:rsidRPr="00A11647">
          <w:rPr>
            <w:rFonts w:eastAsia="Times New Roman" w:cstheme="minorHAnsi"/>
            <w:sz w:val="24"/>
            <w:szCs w:val="24"/>
            <w:lang w:eastAsia="fr-FR"/>
          </w:rPr>
          <w:t xml:space="preserve">Intégrer des indicateurs spécifiques pour mesurer la diversité, </w:t>
        </w:r>
        <w:r w:rsidR="009F3688">
          <w:rPr>
            <w:rFonts w:eastAsia="Times New Roman" w:cstheme="minorHAnsi"/>
            <w:sz w:val="24"/>
            <w:szCs w:val="24"/>
            <w:lang w:eastAsia="fr-FR"/>
          </w:rPr>
          <w:t>(</w:t>
        </w:r>
        <w:r w:rsidR="00A11647" w:rsidRPr="00A11647">
          <w:rPr>
            <w:rFonts w:eastAsia="Times New Roman" w:cstheme="minorHAnsi"/>
            <w:sz w:val="24"/>
            <w:szCs w:val="24"/>
            <w:lang w:eastAsia="fr-FR"/>
          </w:rPr>
          <w:t xml:space="preserve">comme la proportion de femmes, </w:t>
        </w:r>
        <w:r w:rsidR="00BD0F7A">
          <w:rPr>
            <w:rFonts w:eastAsia="Times New Roman" w:cstheme="minorHAnsi"/>
            <w:sz w:val="24"/>
            <w:szCs w:val="24"/>
            <w:lang w:eastAsia="fr-FR"/>
          </w:rPr>
          <w:t xml:space="preserve">de seniors </w:t>
        </w:r>
        <w:r w:rsidR="00A11647" w:rsidRPr="00A11647">
          <w:rPr>
            <w:rFonts w:eastAsia="Times New Roman" w:cstheme="minorHAnsi"/>
            <w:sz w:val="24"/>
            <w:szCs w:val="24"/>
            <w:lang w:eastAsia="fr-FR"/>
          </w:rPr>
          <w:t>ou de personnes en situation de handicap parmi les employés des soumissionnaires</w:t>
        </w:r>
      </w:hyperlink>
      <w:r w:rsidR="009F3688">
        <w:rPr>
          <w:rFonts w:eastAsia="Times New Roman" w:cstheme="minorHAnsi"/>
          <w:sz w:val="24"/>
          <w:szCs w:val="24"/>
          <w:lang w:eastAsia="fr-FR"/>
        </w:rPr>
        <w:t>).</w:t>
      </w:r>
    </w:p>
    <w:p w14:paraId="51F263B7" w14:textId="7839F67D" w:rsidR="00A11647" w:rsidRDefault="00A11647" w:rsidP="00A11647">
      <w:pPr>
        <w:numPr>
          <w:ilvl w:val="3"/>
          <w:numId w:val="1"/>
        </w:numPr>
        <w:spacing w:line="216" w:lineRule="auto"/>
        <w:jc w:val="both"/>
        <w:rPr>
          <w:rFonts w:eastAsia="Times New Roman" w:cstheme="minorHAnsi"/>
          <w:sz w:val="24"/>
          <w:szCs w:val="24"/>
          <w:lang w:eastAsia="fr-FR"/>
        </w:rPr>
      </w:pPr>
      <w:r w:rsidRPr="00A11647">
        <w:rPr>
          <w:rFonts w:eastAsia="Times New Roman" w:cstheme="minorHAnsi"/>
          <w:sz w:val="24"/>
          <w:szCs w:val="24"/>
          <w:lang w:eastAsia="fr-FR"/>
        </w:rPr>
        <w:t xml:space="preserve">Promouvoir l’obtention de labels </w:t>
      </w:r>
      <w:r w:rsidR="009F3688">
        <w:rPr>
          <w:rFonts w:eastAsia="Times New Roman" w:cstheme="minorHAnsi"/>
          <w:sz w:val="24"/>
          <w:szCs w:val="24"/>
          <w:lang w:eastAsia="fr-FR"/>
        </w:rPr>
        <w:t>(</w:t>
      </w:r>
      <w:r w:rsidRPr="00A11647">
        <w:rPr>
          <w:rFonts w:eastAsia="Times New Roman" w:cstheme="minorHAnsi"/>
          <w:sz w:val="24"/>
          <w:szCs w:val="24"/>
          <w:lang w:eastAsia="fr-FR"/>
        </w:rPr>
        <w:t>tels que le Label Diversité ou le Label Égalité</w:t>
      </w:r>
      <w:r w:rsidR="009F3688">
        <w:rPr>
          <w:rFonts w:eastAsia="Times New Roman" w:cstheme="minorHAnsi"/>
          <w:sz w:val="24"/>
          <w:szCs w:val="24"/>
          <w:lang w:eastAsia="fr-FR"/>
        </w:rPr>
        <w:t>)</w:t>
      </w:r>
      <w:r w:rsidRPr="00A11647">
        <w:rPr>
          <w:rFonts w:eastAsia="Times New Roman" w:cstheme="minorHAnsi"/>
          <w:sz w:val="24"/>
          <w:szCs w:val="24"/>
          <w:lang w:eastAsia="fr-FR"/>
        </w:rPr>
        <w:t xml:space="preserve"> qui attestent des bonnes pra</w:t>
      </w:r>
      <w:r>
        <w:rPr>
          <w:rFonts w:eastAsia="Times New Roman" w:cstheme="minorHAnsi"/>
          <w:sz w:val="24"/>
          <w:szCs w:val="24"/>
          <w:lang w:eastAsia="fr-FR"/>
        </w:rPr>
        <w:t>tiques en matière de diversité</w:t>
      </w:r>
      <w:r w:rsidR="009F3688">
        <w:rPr>
          <w:rFonts w:eastAsia="Times New Roman" w:cstheme="minorHAnsi"/>
          <w:sz w:val="24"/>
          <w:szCs w:val="24"/>
          <w:lang w:eastAsia="fr-FR"/>
        </w:rPr>
        <w:t>.</w:t>
      </w:r>
    </w:p>
    <w:p w14:paraId="5AE842DD" w14:textId="7371784A" w:rsidR="00B20EDE" w:rsidRDefault="00B20EDE" w:rsidP="00A11647">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V</w:t>
      </w:r>
      <w:r w:rsidRPr="00B20EDE">
        <w:rPr>
          <w:rFonts w:eastAsia="Times New Roman" w:cstheme="minorHAnsi"/>
          <w:sz w:val="24"/>
          <w:szCs w:val="24"/>
          <w:lang w:eastAsia="fr-FR"/>
        </w:rPr>
        <w:t xml:space="preserve">aloriser les entreprises certifiées </w:t>
      </w:r>
      <w:r w:rsidR="00B143CA">
        <w:rPr>
          <w:rFonts w:eastAsia="Times New Roman" w:cstheme="minorHAnsi"/>
          <w:sz w:val="24"/>
          <w:szCs w:val="24"/>
          <w:lang w:eastAsia="fr-FR"/>
        </w:rPr>
        <w:t xml:space="preserve">sur ce périmètre </w:t>
      </w:r>
      <w:r w:rsidRPr="00B20EDE">
        <w:rPr>
          <w:rFonts w:eastAsia="Times New Roman" w:cstheme="minorHAnsi"/>
          <w:sz w:val="24"/>
          <w:szCs w:val="24"/>
          <w:lang w:eastAsia="fr-FR"/>
        </w:rPr>
        <w:t>lors des consultations</w:t>
      </w:r>
      <w:r w:rsidR="009F3688">
        <w:rPr>
          <w:rFonts w:eastAsia="Times New Roman" w:cstheme="minorHAnsi"/>
          <w:sz w:val="24"/>
          <w:szCs w:val="24"/>
          <w:lang w:eastAsia="fr-FR"/>
        </w:rPr>
        <w:t>.</w:t>
      </w:r>
    </w:p>
    <w:p w14:paraId="65FAD82A" w14:textId="77777777" w:rsidR="00B20EDE" w:rsidRPr="00945291" w:rsidRDefault="00B20EDE" w:rsidP="00B20EDE">
      <w:pPr>
        <w:ind w:left="2127"/>
        <w:jc w:val="both"/>
        <w:rPr>
          <w:rFonts w:eastAsia="Times New Roman" w:cstheme="minorHAnsi"/>
          <w:b/>
          <w:sz w:val="28"/>
          <w:szCs w:val="24"/>
          <w:lang w:eastAsia="fr-FR"/>
        </w:rPr>
      </w:pPr>
      <w:r w:rsidRPr="00945291">
        <w:rPr>
          <w:rFonts w:cstheme="minorHAnsi"/>
          <w:b/>
          <w:color w:val="FFFFFF" w:themeColor="background1"/>
          <w:sz w:val="28"/>
          <w:shd w:val="clear" w:color="auto" w:fill="FF6699"/>
          <w:lang w:eastAsia="fr-FR"/>
        </w:rPr>
        <w:t>Action 4.3.4</w:t>
      </w:r>
      <w:r w:rsidR="001E58EF" w:rsidRPr="00945291">
        <w:rPr>
          <w:rFonts w:cstheme="minorHAnsi"/>
          <w:b/>
          <w:color w:val="FFFFFF" w:themeColor="background1"/>
          <w:sz w:val="28"/>
          <w:shd w:val="clear" w:color="auto" w:fill="FF6699"/>
          <w:lang w:eastAsia="fr-FR"/>
        </w:rPr>
        <w:t>B</w:t>
      </w:r>
      <w:r w:rsidRPr="00945291">
        <w:rPr>
          <w:rFonts w:eastAsia="Times New Roman" w:cstheme="minorHAnsi"/>
          <w:b/>
          <w:sz w:val="28"/>
          <w:szCs w:val="24"/>
          <w:lang w:eastAsia="fr-FR"/>
        </w:rPr>
        <w:t xml:space="preserve"> </w:t>
      </w:r>
      <w:r w:rsidR="001E58EF" w:rsidRPr="00945291">
        <w:rPr>
          <w:rFonts w:eastAsia="Times New Roman" w:cstheme="minorHAnsi"/>
          <w:b/>
          <w:sz w:val="28"/>
          <w:szCs w:val="24"/>
          <w:lang w:eastAsia="fr-FR"/>
        </w:rPr>
        <w:t xml:space="preserve">Favoriser la </w:t>
      </w:r>
      <w:r w:rsidR="00945291" w:rsidRPr="00945291">
        <w:rPr>
          <w:rFonts w:eastAsia="Times New Roman" w:cstheme="minorHAnsi"/>
          <w:b/>
          <w:sz w:val="28"/>
          <w:szCs w:val="24"/>
          <w:lang w:eastAsia="fr-FR"/>
        </w:rPr>
        <w:t>démarche de non-discrimination homme - f</w:t>
      </w:r>
      <w:r w:rsidR="001E58EF" w:rsidRPr="00945291">
        <w:rPr>
          <w:rFonts w:eastAsia="Times New Roman" w:cstheme="minorHAnsi"/>
          <w:b/>
          <w:sz w:val="28"/>
          <w:szCs w:val="24"/>
          <w:lang w:eastAsia="fr-FR"/>
        </w:rPr>
        <w:t>emme</w:t>
      </w:r>
    </w:p>
    <w:p w14:paraId="6343AD34" w14:textId="62B2000F" w:rsidR="00B20EDE" w:rsidRPr="00945291" w:rsidRDefault="009B48AF" w:rsidP="00B20EDE">
      <w:pPr>
        <w:numPr>
          <w:ilvl w:val="3"/>
          <w:numId w:val="1"/>
        </w:numPr>
        <w:spacing w:line="216" w:lineRule="auto"/>
        <w:jc w:val="both"/>
        <w:rPr>
          <w:rFonts w:eastAsia="Times New Roman" w:cstheme="minorHAnsi"/>
          <w:sz w:val="24"/>
          <w:szCs w:val="24"/>
          <w:lang w:eastAsia="fr-FR"/>
        </w:rPr>
      </w:pPr>
      <w:hyperlink r:id="rId29" w:tgtFrame="_blank" w:history="1">
        <w:r w:rsidR="00E86885" w:rsidRPr="00945291">
          <w:rPr>
            <w:rFonts w:eastAsia="Times New Roman" w:cstheme="minorHAnsi"/>
            <w:sz w:val="24"/>
            <w:szCs w:val="24"/>
            <w:lang w:eastAsia="fr-FR"/>
          </w:rPr>
          <w:t xml:space="preserve">Mettre </w:t>
        </w:r>
        <w:r w:rsidR="001E58EF" w:rsidRPr="00945291">
          <w:rPr>
            <w:rFonts w:eastAsia="Times New Roman" w:cstheme="minorHAnsi"/>
            <w:sz w:val="24"/>
            <w:szCs w:val="24"/>
            <w:lang w:eastAsia="fr-FR"/>
          </w:rPr>
          <w:t>en place de</w:t>
        </w:r>
        <w:r w:rsidR="00E86885" w:rsidRPr="00945291">
          <w:rPr>
            <w:rFonts w:eastAsia="Times New Roman" w:cstheme="minorHAnsi"/>
            <w:sz w:val="24"/>
            <w:szCs w:val="24"/>
            <w:lang w:eastAsia="fr-FR"/>
          </w:rPr>
          <w:t>s</w:t>
        </w:r>
        <w:r w:rsidR="001E58EF" w:rsidRPr="00945291">
          <w:rPr>
            <w:rFonts w:eastAsia="Times New Roman" w:cstheme="minorHAnsi"/>
            <w:sz w:val="24"/>
            <w:szCs w:val="24"/>
            <w:lang w:eastAsia="fr-FR"/>
          </w:rPr>
          <w:t xml:space="preserve"> critères d’attribution concernant l’engagement des entreprises </w:t>
        </w:r>
        <w:r w:rsidR="009F3688">
          <w:rPr>
            <w:rFonts w:eastAsia="Times New Roman" w:cstheme="minorHAnsi"/>
            <w:sz w:val="24"/>
            <w:szCs w:val="24"/>
            <w:lang w:eastAsia="fr-FR"/>
          </w:rPr>
          <w:t>en</w:t>
        </w:r>
      </w:hyperlink>
      <w:r w:rsidR="009F3688">
        <w:rPr>
          <w:rFonts w:eastAsia="Times New Roman" w:cstheme="minorHAnsi"/>
          <w:sz w:val="24"/>
          <w:szCs w:val="24"/>
          <w:lang w:eastAsia="fr-FR"/>
        </w:rPr>
        <w:t xml:space="preserve"> matière de non-discrimination homme-femme.</w:t>
      </w:r>
    </w:p>
    <w:p w14:paraId="36589DF3" w14:textId="680F8808" w:rsidR="00B20EDE" w:rsidRPr="00945291" w:rsidRDefault="00E86885" w:rsidP="00B20EDE">
      <w:pPr>
        <w:numPr>
          <w:ilvl w:val="3"/>
          <w:numId w:val="1"/>
        </w:numPr>
        <w:spacing w:line="216" w:lineRule="auto"/>
        <w:jc w:val="both"/>
        <w:rPr>
          <w:rFonts w:eastAsia="Times New Roman" w:cstheme="minorHAnsi"/>
          <w:sz w:val="24"/>
          <w:szCs w:val="24"/>
          <w:lang w:eastAsia="fr-FR"/>
        </w:rPr>
      </w:pPr>
      <w:r w:rsidRPr="00945291">
        <w:rPr>
          <w:rFonts w:eastAsia="Times New Roman" w:cstheme="minorHAnsi"/>
          <w:sz w:val="24"/>
          <w:szCs w:val="24"/>
          <w:lang w:eastAsia="fr-FR"/>
        </w:rPr>
        <w:t>Obliger</w:t>
      </w:r>
      <w:r w:rsidR="001E58EF" w:rsidRPr="00945291">
        <w:rPr>
          <w:rFonts w:eastAsia="Times New Roman" w:cstheme="minorHAnsi"/>
          <w:sz w:val="24"/>
          <w:szCs w:val="24"/>
          <w:lang w:eastAsia="fr-FR"/>
        </w:rPr>
        <w:t xml:space="preserve"> l’ensemble des salariés qui interviennent sur le marché </w:t>
      </w:r>
      <w:r w:rsidRPr="00945291">
        <w:rPr>
          <w:rFonts w:eastAsia="Times New Roman" w:cstheme="minorHAnsi"/>
          <w:sz w:val="24"/>
          <w:szCs w:val="24"/>
          <w:lang w:eastAsia="fr-FR"/>
        </w:rPr>
        <w:t xml:space="preserve">à suivre </w:t>
      </w:r>
      <w:r w:rsidR="001E58EF" w:rsidRPr="00945291">
        <w:rPr>
          <w:rFonts w:eastAsia="Times New Roman" w:cstheme="minorHAnsi"/>
          <w:sz w:val="24"/>
          <w:szCs w:val="24"/>
          <w:lang w:eastAsia="fr-FR"/>
        </w:rPr>
        <w:t>des formations sur le harcèlement et les violences faites aux femmes sur leur lieu de travail</w:t>
      </w:r>
      <w:r w:rsidR="004D787F">
        <w:rPr>
          <w:rFonts w:eastAsia="Times New Roman" w:cstheme="minorHAnsi"/>
          <w:sz w:val="24"/>
          <w:szCs w:val="24"/>
          <w:lang w:eastAsia="fr-FR"/>
        </w:rPr>
        <w:t>.</w:t>
      </w:r>
    </w:p>
    <w:p w14:paraId="00B04900" w14:textId="36E29005" w:rsidR="00B20EDE" w:rsidRPr="00945291" w:rsidRDefault="00333488" w:rsidP="00B20EDE">
      <w:pPr>
        <w:numPr>
          <w:ilvl w:val="3"/>
          <w:numId w:val="1"/>
        </w:numPr>
        <w:spacing w:line="216" w:lineRule="auto"/>
        <w:jc w:val="both"/>
        <w:rPr>
          <w:rFonts w:eastAsia="Times New Roman" w:cstheme="minorHAnsi"/>
          <w:sz w:val="24"/>
          <w:szCs w:val="24"/>
          <w:lang w:eastAsia="fr-FR"/>
        </w:rPr>
      </w:pPr>
      <w:r w:rsidRPr="00945291">
        <w:rPr>
          <w:rFonts w:eastAsia="Times New Roman" w:cstheme="minorHAnsi"/>
          <w:sz w:val="24"/>
          <w:szCs w:val="24"/>
          <w:lang w:eastAsia="fr-FR"/>
        </w:rPr>
        <w:t>Demander aux entreprises que les femmes soient formées afin de leur permettre d’accéder à des postes à responsabilité ou à une monté</w:t>
      </w:r>
      <w:r w:rsidR="00863D21">
        <w:rPr>
          <w:rFonts w:eastAsia="Times New Roman" w:cstheme="minorHAnsi"/>
          <w:sz w:val="24"/>
          <w:szCs w:val="24"/>
          <w:lang w:eastAsia="fr-FR"/>
        </w:rPr>
        <w:t>e</w:t>
      </w:r>
      <w:r w:rsidRPr="00945291">
        <w:rPr>
          <w:rFonts w:eastAsia="Times New Roman" w:cstheme="minorHAnsi"/>
          <w:sz w:val="24"/>
          <w:szCs w:val="24"/>
          <w:lang w:eastAsia="fr-FR"/>
        </w:rPr>
        <w:t xml:space="preserve"> en compétences</w:t>
      </w:r>
      <w:r w:rsidR="004D787F">
        <w:rPr>
          <w:rFonts w:eastAsia="Times New Roman" w:cstheme="minorHAnsi"/>
          <w:sz w:val="24"/>
          <w:szCs w:val="24"/>
          <w:lang w:eastAsia="fr-FR"/>
        </w:rPr>
        <w:t>.</w:t>
      </w:r>
    </w:p>
    <w:p w14:paraId="05ED30B0" w14:textId="77777777" w:rsidR="00726133" w:rsidRDefault="00726133" w:rsidP="00D2746B">
      <w:pPr>
        <w:jc w:val="both"/>
        <w:rPr>
          <w:rFonts w:cstheme="minorHAnsi"/>
          <w:b/>
          <w:color w:val="FFFFFF" w:themeColor="background1"/>
          <w:sz w:val="28"/>
          <w:shd w:val="clear" w:color="auto" w:fill="FF6699"/>
          <w:lang w:eastAsia="fr-FR"/>
        </w:rPr>
      </w:pPr>
    </w:p>
    <w:p w14:paraId="77717F71" w14:textId="77777777" w:rsidR="00576369" w:rsidRDefault="00576369" w:rsidP="00D2746B">
      <w:pPr>
        <w:spacing w:line="216" w:lineRule="auto"/>
        <w:jc w:val="both"/>
        <w:rPr>
          <w:rFonts w:eastAsia="Times New Roman" w:cstheme="minorHAnsi"/>
          <w:b/>
          <w:sz w:val="28"/>
          <w:szCs w:val="24"/>
          <w:lang w:eastAsia="fr-FR"/>
        </w:rPr>
      </w:pPr>
    </w:p>
    <w:tbl>
      <w:tblPr>
        <w:tblStyle w:val="Grilledutableau"/>
        <w:tblW w:w="9991" w:type="dxa"/>
        <w:tblInd w:w="-215" w:type="dxa"/>
        <w:tblLook w:val="04A0" w:firstRow="1" w:lastRow="0" w:firstColumn="1" w:lastColumn="0" w:noHBand="0" w:noVBand="1"/>
      </w:tblPr>
      <w:tblGrid>
        <w:gridCol w:w="1117"/>
        <w:gridCol w:w="8874"/>
      </w:tblGrid>
      <w:tr w:rsidR="00576369" w:rsidRPr="00D2746B" w14:paraId="37351F27" w14:textId="77777777" w:rsidTr="006212DA">
        <w:trPr>
          <w:trHeight w:val="659"/>
        </w:trPr>
        <w:tc>
          <w:tcPr>
            <w:tcW w:w="9991" w:type="dxa"/>
            <w:gridSpan w:val="2"/>
            <w:shd w:val="clear" w:color="auto" w:fill="FF99CC"/>
            <w:vAlign w:val="center"/>
          </w:tcPr>
          <w:p w14:paraId="5832FD88" w14:textId="77777777" w:rsidR="00576369" w:rsidRPr="00D2746B" w:rsidRDefault="00833D16" w:rsidP="00056267">
            <w:pPr>
              <w:pStyle w:val="Titre3"/>
              <w:outlineLvl w:val="2"/>
              <w:rPr>
                <w:rFonts w:asciiTheme="minorHAnsi" w:eastAsia="Times New Roman" w:hAnsiTheme="minorHAnsi" w:cstheme="minorHAnsi"/>
                <w:b/>
                <w:color w:val="FFFFFF" w:themeColor="background1"/>
                <w:sz w:val="32"/>
                <w:lang w:eastAsia="fr-FR"/>
              </w:rPr>
            </w:pPr>
            <w:bookmarkStart w:id="89" w:name="_Toc179810732"/>
            <w:r w:rsidRPr="00D2746B">
              <w:rPr>
                <w:rFonts w:asciiTheme="minorHAnsi" w:eastAsia="Times New Roman" w:hAnsiTheme="minorHAnsi" w:cstheme="minorHAnsi"/>
                <w:b/>
                <w:color w:val="FFFFFF" w:themeColor="background1"/>
                <w:sz w:val="32"/>
                <w:lang w:eastAsia="fr-FR"/>
              </w:rPr>
              <w:t xml:space="preserve">Indicateurs </w:t>
            </w:r>
            <w:r w:rsidR="00576369" w:rsidRPr="00D2746B">
              <w:rPr>
                <w:rFonts w:asciiTheme="minorHAnsi" w:eastAsia="Times New Roman" w:hAnsiTheme="minorHAnsi" w:cstheme="minorHAnsi"/>
                <w:b/>
                <w:color w:val="FFFFFF" w:themeColor="background1"/>
                <w:sz w:val="32"/>
                <w:lang w:eastAsia="fr-FR"/>
              </w:rPr>
              <w:t>Axe 4</w:t>
            </w:r>
            <w:bookmarkEnd w:id="89"/>
          </w:p>
        </w:tc>
      </w:tr>
      <w:tr w:rsidR="001D70B0" w:rsidRPr="001D70B0" w14:paraId="154E8790" w14:textId="77777777" w:rsidTr="006212DA">
        <w:tc>
          <w:tcPr>
            <w:tcW w:w="1117" w:type="dxa"/>
            <w:shd w:val="clear" w:color="auto" w:fill="auto"/>
          </w:tcPr>
          <w:p w14:paraId="3E308996" w14:textId="61B939F5" w:rsidR="001D70B0" w:rsidRPr="0007221D" w:rsidRDefault="00693033" w:rsidP="008460F9">
            <w:pPr>
              <w:spacing w:line="216" w:lineRule="auto"/>
              <w:jc w:val="both"/>
              <w:rPr>
                <w:rFonts w:eastAsia="Times New Roman" w:cstheme="minorHAnsi"/>
                <w:sz w:val="28"/>
                <w:szCs w:val="24"/>
                <w:lang w:eastAsia="fr-FR"/>
              </w:rPr>
            </w:pPr>
            <w:r>
              <w:rPr>
                <w:rFonts w:eastAsia="Times New Roman" w:cstheme="minorHAnsi"/>
                <w:sz w:val="28"/>
                <w:szCs w:val="24"/>
                <w:lang w:eastAsia="fr-FR"/>
              </w:rPr>
              <w:t>Objectif</w:t>
            </w:r>
          </w:p>
        </w:tc>
        <w:tc>
          <w:tcPr>
            <w:tcW w:w="8874" w:type="dxa"/>
            <w:shd w:val="clear" w:color="auto" w:fill="auto"/>
          </w:tcPr>
          <w:p w14:paraId="671B1702" w14:textId="129875CE" w:rsidR="001D70B0" w:rsidRPr="0007221D" w:rsidRDefault="001D70B0" w:rsidP="008460F9">
            <w:pPr>
              <w:spacing w:line="216" w:lineRule="auto"/>
              <w:jc w:val="both"/>
              <w:rPr>
                <w:rFonts w:eastAsia="Times New Roman" w:cstheme="minorHAnsi"/>
                <w:sz w:val="28"/>
                <w:szCs w:val="24"/>
                <w:lang w:eastAsia="fr-FR"/>
              </w:rPr>
            </w:pPr>
          </w:p>
        </w:tc>
      </w:tr>
      <w:tr w:rsidR="002B3DCF" w14:paraId="59343698" w14:textId="77777777" w:rsidTr="0068583C">
        <w:tc>
          <w:tcPr>
            <w:tcW w:w="1117" w:type="dxa"/>
            <w:shd w:val="clear" w:color="auto" w:fill="BFBFBF" w:themeFill="background1" w:themeFillShade="BF"/>
          </w:tcPr>
          <w:p w14:paraId="54228F0B" w14:textId="2D31F7AB" w:rsidR="002B3DCF" w:rsidRDefault="002B3DCF" w:rsidP="00733ACE">
            <w:pPr>
              <w:spacing w:line="216" w:lineRule="auto"/>
              <w:jc w:val="both"/>
              <w:rPr>
                <w:rFonts w:eastAsia="Times New Roman" w:cstheme="minorHAnsi"/>
                <w:sz w:val="28"/>
                <w:szCs w:val="24"/>
                <w:lang w:eastAsia="fr-FR"/>
              </w:rPr>
            </w:pPr>
            <w:r>
              <w:rPr>
                <w:rFonts w:eastAsia="Times New Roman" w:cstheme="minorHAnsi"/>
                <w:sz w:val="28"/>
                <w:szCs w:val="24"/>
                <w:lang w:eastAsia="fr-FR"/>
              </w:rPr>
              <w:t>4.1.2</w:t>
            </w:r>
          </w:p>
        </w:tc>
        <w:tc>
          <w:tcPr>
            <w:tcW w:w="8874" w:type="dxa"/>
            <w:shd w:val="clear" w:color="auto" w:fill="BFBFBF" w:themeFill="background1" w:themeFillShade="BF"/>
          </w:tcPr>
          <w:p w14:paraId="4CD66D84" w14:textId="787ED42D" w:rsidR="002B3DCF" w:rsidRPr="0007221D" w:rsidRDefault="002B3DCF" w:rsidP="00733ACE">
            <w:pPr>
              <w:spacing w:line="216" w:lineRule="auto"/>
              <w:jc w:val="both"/>
              <w:rPr>
                <w:rFonts w:eastAsia="Times New Roman" w:cstheme="minorHAnsi"/>
                <w:sz w:val="28"/>
                <w:szCs w:val="24"/>
                <w:lang w:eastAsia="fr-FR"/>
              </w:rPr>
            </w:pPr>
            <w:r w:rsidRPr="002B3DCF">
              <w:rPr>
                <w:rFonts w:eastAsia="Times New Roman" w:cstheme="minorHAnsi"/>
                <w:sz w:val="28"/>
                <w:szCs w:val="24"/>
                <w:lang w:eastAsia="fr-FR"/>
              </w:rPr>
              <w:t>Pourcentage des marchés avec une considération sociale</w:t>
            </w:r>
          </w:p>
        </w:tc>
      </w:tr>
      <w:tr w:rsidR="00BD6C97" w:rsidRPr="001D70B0" w14:paraId="187C2A63" w14:textId="77777777" w:rsidTr="006212DA">
        <w:tc>
          <w:tcPr>
            <w:tcW w:w="1117" w:type="dxa"/>
          </w:tcPr>
          <w:p w14:paraId="54ADFA3A" w14:textId="77777777" w:rsidR="00BD6C97" w:rsidRPr="001D70B0" w:rsidRDefault="00BD6C97" w:rsidP="00733ACE">
            <w:pPr>
              <w:spacing w:line="216" w:lineRule="auto"/>
              <w:jc w:val="both"/>
              <w:rPr>
                <w:rFonts w:eastAsia="Times New Roman" w:cstheme="minorHAnsi"/>
                <w:sz w:val="28"/>
                <w:szCs w:val="24"/>
                <w:lang w:eastAsia="fr-FR"/>
              </w:rPr>
            </w:pPr>
            <w:r>
              <w:rPr>
                <w:rFonts w:eastAsia="Times New Roman" w:cstheme="minorHAnsi"/>
                <w:sz w:val="28"/>
                <w:szCs w:val="24"/>
                <w:lang w:eastAsia="fr-FR"/>
              </w:rPr>
              <w:t>4.2.1</w:t>
            </w:r>
          </w:p>
        </w:tc>
        <w:tc>
          <w:tcPr>
            <w:tcW w:w="8874" w:type="dxa"/>
          </w:tcPr>
          <w:p w14:paraId="31655BB6" w14:textId="77777777" w:rsidR="00BD6C97" w:rsidRPr="001D70B0" w:rsidRDefault="00BD6C97" w:rsidP="00733ACE">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Nombre de marchés d’insertion et de qualification professionnelle</w:t>
            </w:r>
          </w:p>
        </w:tc>
      </w:tr>
      <w:tr w:rsidR="00BD6C97" w:rsidRPr="001D70B0" w14:paraId="3C097204" w14:textId="77777777" w:rsidTr="006212DA">
        <w:tc>
          <w:tcPr>
            <w:tcW w:w="1117" w:type="dxa"/>
          </w:tcPr>
          <w:p w14:paraId="6E72E690" w14:textId="77777777" w:rsidR="00BD6C97" w:rsidRPr="0007221D" w:rsidRDefault="00BD6C97" w:rsidP="00733ACE">
            <w:pPr>
              <w:spacing w:line="216" w:lineRule="auto"/>
              <w:jc w:val="both"/>
              <w:rPr>
                <w:rFonts w:eastAsia="Times New Roman" w:cstheme="minorHAnsi"/>
                <w:sz w:val="28"/>
                <w:szCs w:val="24"/>
                <w:lang w:eastAsia="fr-FR"/>
              </w:rPr>
            </w:pPr>
            <w:r>
              <w:rPr>
                <w:rFonts w:eastAsia="Times New Roman" w:cstheme="minorHAnsi"/>
                <w:sz w:val="28"/>
                <w:szCs w:val="24"/>
                <w:lang w:eastAsia="fr-FR"/>
              </w:rPr>
              <w:t>4.2.1</w:t>
            </w:r>
          </w:p>
        </w:tc>
        <w:tc>
          <w:tcPr>
            <w:tcW w:w="8874" w:type="dxa"/>
          </w:tcPr>
          <w:p w14:paraId="490410E8" w14:textId="77777777" w:rsidR="00BD6C97" w:rsidRPr="0007221D" w:rsidRDefault="00BD6C97" w:rsidP="00733ACE">
            <w:pPr>
              <w:spacing w:line="216" w:lineRule="auto"/>
              <w:jc w:val="both"/>
              <w:rPr>
                <w:rFonts w:eastAsia="Times New Roman" w:cstheme="minorHAnsi"/>
                <w:sz w:val="28"/>
                <w:szCs w:val="24"/>
                <w:lang w:eastAsia="fr-FR"/>
              </w:rPr>
            </w:pPr>
            <w:r w:rsidRPr="0007221D">
              <w:rPr>
                <w:rFonts w:eastAsia="Times New Roman" w:cstheme="minorHAnsi"/>
                <w:sz w:val="28"/>
                <w:szCs w:val="24"/>
                <w:lang w:eastAsia="fr-FR"/>
              </w:rPr>
              <w:t>Montant dépensé en marchés d’insertion et de qualification professionnelle</w:t>
            </w:r>
          </w:p>
        </w:tc>
      </w:tr>
      <w:tr w:rsidR="00693033" w:rsidRPr="001D70B0" w14:paraId="32F03EED" w14:textId="77777777" w:rsidTr="006212DA">
        <w:tc>
          <w:tcPr>
            <w:tcW w:w="1117" w:type="dxa"/>
            <w:shd w:val="clear" w:color="auto" w:fill="auto"/>
          </w:tcPr>
          <w:p w14:paraId="4070C623" w14:textId="2AD9D451" w:rsidR="00693033" w:rsidRPr="001D70B0" w:rsidRDefault="00BD6C97" w:rsidP="00693033">
            <w:pPr>
              <w:spacing w:line="216" w:lineRule="auto"/>
              <w:jc w:val="both"/>
              <w:rPr>
                <w:rFonts w:eastAsia="Times New Roman" w:cstheme="minorHAnsi"/>
                <w:sz w:val="28"/>
                <w:szCs w:val="24"/>
                <w:lang w:eastAsia="fr-FR"/>
              </w:rPr>
            </w:pPr>
            <w:r>
              <w:rPr>
                <w:rFonts w:eastAsia="Times New Roman" w:cstheme="minorHAnsi"/>
                <w:sz w:val="28"/>
                <w:szCs w:val="24"/>
                <w:lang w:eastAsia="fr-FR"/>
              </w:rPr>
              <w:t>4.2.2</w:t>
            </w:r>
          </w:p>
        </w:tc>
        <w:tc>
          <w:tcPr>
            <w:tcW w:w="8874" w:type="dxa"/>
            <w:shd w:val="clear" w:color="auto" w:fill="auto"/>
          </w:tcPr>
          <w:p w14:paraId="416DF8D8" w14:textId="6CEA111E" w:rsidR="00693033" w:rsidRPr="001D70B0" w:rsidRDefault="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et p</w:t>
            </w:r>
            <w:r w:rsidR="00693033" w:rsidRPr="001D70B0">
              <w:rPr>
                <w:rFonts w:eastAsia="Times New Roman" w:cstheme="minorHAnsi"/>
                <w:sz w:val="28"/>
                <w:szCs w:val="24"/>
                <w:lang w:eastAsia="fr-FR"/>
              </w:rPr>
              <w:t>ourcentage des marchés avec des clauses sociales</w:t>
            </w:r>
          </w:p>
        </w:tc>
      </w:tr>
      <w:tr w:rsidR="00582114" w:rsidRPr="001D70B0" w14:paraId="3411DB0F" w14:textId="77777777" w:rsidTr="0068583C">
        <w:tc>
          <w:tcPr>
            <w:tcW w:w="1117" w:type="dxa"/>
            <w:shd w:val="clear" w:color="auto" w:fill="BFBFBF" w:themeFill="background1" w:themeFillShade="BF"/>
          </w:tcPr>
          <w:p w14:paraId="3336F10D" w14:textId="0936C895" w:rsidR="00582114" w:rsidRDefault="00582114" w:rsidP="00582114">
            <w:pPr>
              <w:spacing w:line="216" w:lineRule="auto"/>
              <w:jc w:val="both"/>
              <w:rPr>
                <w:rFonts w:eastAsia="Times New Roman" w:cstheme="minorHAnsi"/>
                <w:sz w:val="28"/>
                <w:szCs w:val="24"/>
                <w:lang w:eastAsia="fr-FR"/>
              </w:rPr>
            </w:pPr>
            <w:r w:rsidRPr="00921A1E">
              <w:rPr>
                <w:rFonts w:eastAsia="Times New Roman" w:cstheme="minorHAnsi"/>
                <w:sz w:val="28"/>
                <w:szCs w:val="24"/>
                <w:lang w:eastAsia="fr-FR"/>
              </w:rPr>
              <w:t>4.2.2</w:t>
            </w:r>
          </w:p>
        </w:tc>
        <w:tc>
          <w:tcPr>
            <w:tcW w:w="8874" w:type="dxa"/>
            <w:shd w:val="clear" w:color="auto" w:fill="BFBFBF" w:themeFill="background1" w:themeFillShade="BF"/>
          </w:tcPr>
          <w:p w14:paraId="5DCA46FA" w14:textId="775B7A15" w:rsidR="00582114" w:rsidRDefault="00582114" w:rsidP="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d’heures d’insertion réalisées</w:t>
            </w:r>
          </w:p>
        </w:tc>
      </w:tr>
      <w:tr w:rsidR="00582114" w14:paraId="551CFC74" w14:textId="77777777" w:rsidTr="00582114">
        <w:tc>
          <w:tcPr>
            <w:tcW w:w="1117" w:type="dxa"/>
          </w:tcPr>
          <w:p w14:paraId="6E1BA60C" w14:textId="15B9A7D1" w:rsidR="00582114" w:rsidRPr="0007221D" w:rsidRDefault="00582114" w:rsidP="00582114">
            <w:pPr>
              <w:spacing w:line="216" w:lineRule="auto"/>
              <w:jc w:val="both"/>
              <w:rPr>
                <w:rFonts w:eastAsia="Times New Roman" w:cstheme="minorHAnsi"/>
                <w:sz w:val="28"/>
                <w:szCs w:val="24"/>
                <w:lang w:eastAsia="fr-FR"/>
              </w:rPr>
            </w:pPr>
            <w:r w:rsidRPr="00921A1E">
              <w:rPr>
                <w:rFonts w:eastAsia="Times New Roman" w:cstheme="minorHAnsi"/>
                <w:sz w:val="28"/>
                <w:szCs w:val="24"/>
                <w:lang w:eastAsia="fr-FR"/>
              </w:rPr>
              <w:t>4.2.2</w:t>
            </w:r>
          </w:p>
        </w:tc>
        <w:tc>
          <w:tcPr>
            <w:tcW w:w="8874" w:type="dxa"/>
          </w:tcPr>
          <w:p w14:paraId="35BE0044" w14:textId="77777777" w:rsidR="00582114" w:rsidRDefault="00582114" w:rsidP="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de personnes concernées</w:t>
            </w:r>
          </w:p>
        </w:tc>
      </w:tr>
      <w:tr w:rsidR="00582114" w14:paraId="78812231" w14:textId="77777777" w:rsidTr="00582114">
        <w:tc>
          <w:tcPr>
            <w:tcW w:w="1117" w:type="dxa"/>
          </w:tcPr>
          <w:p w14:paraId="540DE07B" w14:textId="0E67AC6F" w:rsidR="00582114" w:rsidRPr="0007221D" w:rsidRDefault="00582114" w:rsidP="00582114">
            <w:pPr>
              <w:spacing w:line="216" w:lineRule="auto"/>
              <w:jc w:val="both"/>
              <w:rPr>
                <w:rFonts w:eastAsia="Times New Roman" w:cstheme="minorHAnsi"/>
                <w:sz w:val="28"/>
                <w:szCs w:val="24"/>
                <w:lang w:eastAsia="fr-FR"/>
              </w:rPr>
            </w:pPr>
            <w:r w:rsidRPr="00921A1E">
              <w:rPr>
                <w:rFonts w:eastAsia="Times New Roman" w:cstheme="minorHAnsi"/>
                <w:sz w:val="28"/>
                <w:szCs w:val="24"/>
                <w:lang w:eastAsia="fr-FR"/>
              </w:rPr>
              <w:t>4.2.2</w:t>
            </w:r>
          </w:p>
        </w:tc>
        <w:tc>
          <w:tcPr>
            <w:tcW w:w="8874" w:type="dxa"/>
          </w:tcPr>
          <w:p w14:paraId="3369AF91" w14:textId="77777777" w:rsidR="00582114" w:rsidRDefault="00582114" w:rsidP="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de contrats générés</w:t>
            </w:r>
          </w:p>
        </w:tc>
      </w:tr>
      <w:tr w:rsidR="00582114" w14:paraId="6F36C2A6" w14:textId="77777777" w:rsidTr="00582114">
        <w:tc>
          <w:tcPr>
            <w:tcW w:w="1117" w:type="dxa"/>
          </w:tcPr>
          <w:p w14:paraId="0D09ADCF" w14:textId="3A4ED7F2" w:rsidR="00582114" w:rsidRPr="0007221D" w:rsidRDefault="00582114" w:rsidP="00582114">
            <w:pPr>
              <w:spacing w:line="216" w:lineRule="auto"/>
              <w:jc w:val="both"/>
              <w:rPr>
                <w:rFonts w:eastAsia="Times New Roman" w:cstheme="minorHAnsi"/>
                <w:sz w:val="28"/>
                <w:szCs w:val="24"/>
                <w:lang w:eastAsia="fr-FR"/>
              </w:rPr>
            </w:pPr>
            <w:r w:rsidRPr="00921A1E">
              <w:rPr>
                <w:rFonts w:eastAsia="Times New Roman" w:cstheme="minorHAnsi"/>
                <w:sz w:val="28"/>
                <w:szCs w:val="24"/>
                <w:lang w:eastAsia="fr-FR"/>
              </w:rPr>
              <w:t>4.2.2</w:t>
            </w:r>
          </w:p>
        </w:tc>
        <w:tc>
          <w:tcPr>
            <w:tcW w:w="8874" w:type="dxa"/>
          </w:tcPr>
          <w:p w14:paraId="475DA95A" w14:textId="77777777" w:rsidR="00582114" w:rsidRDefault="00582114" w:rsidP="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Typologie des contrats générés</w:t>
            </w:r>
          </w:p>
        </w:tc>
      </w:tr>
      <w:tr w:rsidR="00582114" w14:paraId="7C019068" w14:textId="77777777" w:rsidTr="0068583C">
        <w:tc>
          <w:tcPr>
            <w:tcW w:w="1117" w:type="dxa"/>
            <w:shd w:val="clear" w:color="auto" w:fill="BFBFBF" w:themeFill="background1" w:themeFillShade="BF"/>
          </w:tcPr>
          <w:p w14:paraId="22D65C28" w14:textId="7DBF2C89" w:rsidR="00582114" w:rsidRPr="0007221D" w:rsidRDefault="00582114" w:rsidP="00582114">
            <w:pPr>
              <w:spacing w:line="216" w:lineRule="auto"/>
              <w:jc w:val="both"/>
              <w:rPr>
                <w:rFonts w:eastAsia="Times New Roman" w:cstheme="minorHAnsi"/>
                <w:sz w:val="28"/>
                <w:szCs w:val="24"/>
                <w:lang w:eastAsia="fr-FR"/>
              </w:rPr>
            </w:pPr>
            <w:r w:rsidRPr="00921A1E">
              <w:rPr>
                <w:rFonts w:eastAsia="Times New Roman" w:cstheme="minorHAnsi"/>
                <w:sz w:val="28"/>
                <w:szCs w:val="24"/>
                <w:lang w:eastAsia="fr-FR"/>
              </w:rPr>
              <w:t>4.2.2</w:t>
            </w:r>
          </w:p>
        </w:tc>
        <w:tc>
          <w:tcPr>
            <w:tcW w:w="8874" w:type="dxa"/>
            <w:shd w:val="clear" w:color="auto" w:fill="BFBFBF" w:themeFill="background1" w:themeFillShade="BF"/>
          </w:tcPr>
          <w:p w14:paraId="149A3C22" w14:textId="77777777" w:rsidR="00582114" w:rsidRDefault="00582114" w:rsidP="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Répartition homme/femme</w:t>
            </w:r>
          </w:p>
        </w:tc>
      </w:tr>
      <w:tr w:rsidR="00582114" w14:paraId="4E0EAE89" w14:textId="77777777" w:rsidTr="0068583C">
        <w:tc>
          <w:tcPr>
            <w:tcW w:w="1117" w:type="dxa"/>
            <w:shd w:val="clear" w:color="auto" w:fill="BFBFBF" w:themeFill="background1" w:themeFillShade="BF"/>
          </w:tcPr>
          <w:p w14:paraId="630DDE7D" w14:textId="2A1C8ADE" w:rsidR="00582114" w:rsidRPr="0007221D" w:rsidRDefault="00582114" w:rsidP="00582114">
            <w:pPr>
              <w:spacing w:line="216" w:lineRule="auto"/>
              <w:jc w:val="both"/>
              <w:rPr>
                <w:rFonts w:eastAsia="Times New Roman" w:cstheme="minorHAnsi"/>
                <w:sz w:val="28"/>
                <w:szCs w:val="24"/>
                <w:lang w:eastAsia="fr-FR"/>
              </w:rPr>
            </w:pPr>
            <w:r w:rsidRPr="00921A1E">
              <w:rPr>
                <w:rFonts w:eastAsia="Times New Roman" w:cstheme="minorHAnsi"/>
                <w:sz w:val="28"/>
                <w:szCs w:val="24"/>
                <w:lang w:eastAsia="fr-FR"/>
              </w:rPr>
              <w:t>4.2.2</w:t>
            </w:r>
          </w:p>
        </w:tc>
        <w:tc>
          <w:tcPr>
            <w:tcW w:w="8874" w:type="dxa"/>
            <w:shd w:val="clear" w:color="auto" w:fill="BFBFBF" w:themeFill="background1" w:themeFillShade="BF"/>
          </w:tcPr>
          <w:p w14:paraId="261D533A" w14:textId="77777777" w:rsidR="00582114" w:rsidRDefault="00582114" w:rsidP="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Lieu de résidence (% de Roubaisiens)</w:t>
            </w:r>
          </w:p>
        </w:tc>
      </w:tr>
      <w:tr w:rsidR="00582114" w14:paraId="5215A407" w14:textId="77777777" w:rsidTr="00582114">
        <w:tc>
          <w:tcPr>
            <w:tcW w:w="1117" w:type="dxa"/>
          </w:tcPr>
          <w:p w14:paraId="244AAF23" w14:textId="24082D4F" w:rsidR="00582114" w:rsidRPr="0007221D" w:rsidRDefault="00582114" w:rsidP="00582114">
            <w:pPr>
              <w:spacing w:line="216" w:lineRule="auto"/>
              <w:jc w:val="both"/>
              <w:rPr>
                <w:rFonts w:eastAsia="Times New Roman" w:cstheme="minorHAnsi"/>
                <w:sz w:val="28"/>
                <w:szCs w:val="24"/>
                <w:lang w:eastAsia="fr-FR"/>
              </w:rPr>
            </w:pPr>
            <w:r w:rsidRPr="00921A1E">
              <w:rPr>
                <w:rFonts w:eastAsia="Times New Roman" w:cstheme="minorHAnsi"/>
                <w:sz w:val="28"/>
                <w:szCs w:val="24"/>
                <w:lang w:eastAsia="fr-FR"/>
              </w:rPr>
              <w:t>4.2.2</w:t>
            </w:r>
          </w:p>
        </w:tc>
        <w:tc>
          <w:tcPr>
            <w:tcW w:w="8874" w:type="dxa"/>
          </w:tcPr>
          <w:p w14:paraId="602DA4BC" w14:textId="77777777" w:rsidR="00582114" w:rsidRDefault="00582114" w:rsidP="00582114">
            <w:pPr>
              <w:spacing w:line="216" w:lineRule="auto"/>
              <w:jc w:val="both"/>
              <w:rPr>
                <w:rFonts w:eastAsia="Times New Roman" w:cstheme="minorHAnsi"/>
                <w:sz w:val="28"/>
                <w:szCs w:val="24"/>
                <w:lang w:eastAsia="fr-FR"/>
              </w:rPr>
            </w:pPr>
            <w:r>
              <w:rPr>
                <w:rFonts w:eastAsia="Times New Roman" w:cstheme="minorHAnsi"/>
                <w:sz w:val="28"/>
                <w:szCs w:val="24"/>
                <w:lang w:eastAsia="fr-FR"/>
              </w:rPr>
              <w:t>Nombre de résidents QPV</w:t>
            </w:r>
          </w:p>
        </w:tc>
      </w:tr>
      <w:tr w:rsidR="00693033" w:rsidRPr="001D70B0" w14:paraId="0D854C88" w14:textId="77777777" w:rsidTr="006212DA">
        <w:tc>
          <w:tcPr>
            <w:tcW w:w="1117" w:type="dxa"/>
            <w:shd w:val="clear" w:color="auto" w:fill="auto"/>
          </w:tcPr>
          <w:p w14:paraId="6703B87C" w14:textId="14F51B70" w:rsidR="00693033" w:rsidRPr="0007221D" w:rsidRDefault="00BD6C97" w:rsidP="00693033">
            <w:pPr>
              <w:spacing w:line="216" w:lineRule="auto"/>
              <w:jc w:val="both"/>
              <w:rPr>
                <w:rFonts w:eastAsia="Times New Roman" w:cstheme="minorHAnsi"/>
                <w:sz w:val="28"/>
                <w:szCs w:val="24"/>
                <w:lang w:eastAsia="fr-FR"/>
              </w:rPr>
            </w:pPr>
            <w:r>
              <w:rPr>
                <w:rFonts w:eastAsia="Times New Roman" w:cstheme="minorHAnsi"/>
                <w:sz w:val="28"/>
                <w:szCs w:val="24"/>
                <w:lang w:eastAsia="fr-FR"/>
              </w:rPr>
              <w:t>4.2.3</w:t>
            </w:r>
          </w:p>
        </w:tc>
        <w:tc>
          <w:tcPr>
            <w:tcW w:w="8874" w:type="dxa"/>
            <w:shd w:val="clear" w:color="auto" w:fill="auto"/>
          </w:tcPr>
          <w:p w14:paraId="14C9671C" w14:textId="77777777" w:rsidR="00693033" w:rsidRPr="0007221D" w:rsidRDefault="00693033" w:rsidP="00693033">
            <w:pPr>
              <w:spacing w:line="216" w:lineRule="auto"/>
              <w:jc w:val="both"/>
              <w:rPr>
                <w:rFonts w:eastAsia="Times New Roman" w:cstheme="minorHAnsi"/>
                <w:sz w:val="28"/>
                <w:szCs w:val="24"/>
                <w:lang w:eastAsia="fr-FR"/>
              </w:rPr>
            </w:pPr>
            <w:r w:rsidRPr="0007221D">
              <w:rPr>
                <w:rFonts w:eastAsia="Times New Roman" w:cstheme="minorHAnsi"/>
                <w:sz w:val="28"/>
                <w:szCs w:val="24"/>
                <w:lang w:eastAsia="fr-FR"/>
              </w:rPr>
              <w:t>Nombre de marchés réservés</w:t>
            </w:r>
          </w:p>
        </w:tc>
      </w:tr>
      <w:tr w:rsidR="00693033" w:rsidRPr="001D70B0" w14:paraId="4C3643B1" w14:textId="77777777" w:rsidTr="006212DA">
        <w:tc>
          <w:tcPr>
            <w:tcW w:w="1117" w:type="dxa"/>
            <w:shd w:val="clear" w:color="auto" w:fill="auto"/>
          </w:tcPr>
          <w:p w14:paraId="4DD5A917" w14:textId="5C53DF6D" w:rsidR="00693033" w:rsidRPr="001D70B0" w:rsidRDefault="00BD6C97" w:rsidP="00693033">
            <w:pPr>
              <w:spacing w:line="216" w:lineRule="auto"/>
              <w:jc w:val="both"/>
              <w:rPr>
                <w:rFonts w:eastAsia="Times New Roman" w:cstheme="minorHAnsi"/>
                <w:sz w:val="28"/>
                <w:szCs w:val="24"/>
                <w:lang w:eastAsia="fr-FR"/>
              </w:rPr>
            </w:pPr>
            <w:r>
              <w:rPr>
                <w:rFonts w:eastAsia="Times New Roman" w:cstheme="minorHAnsi"/>
                <w:sz w:val="28"/>
                <w:szCs w:val="24"/>
                <w:lang w:eastAsia="fr-FR"/>
              </w:rPr>
              <w:t>4.2.3</w:t>
            </w:r>
          </w:p>
        </w:tc>
        <w:tc>
          <w:tcPr>
            <w:tcW w:w="8874" w:type="dxa"/>
            <w:shd w:val="clear" w:color="auto" w:fill="auto"/>
          </w:tcPr>
          <w:p w14:paraId="18C4AD3A" w14:textId="77777777" w:rsidR="00693033" w:rsidRPr="001D70B0" w:rsidRDefault="00693033" w:rsidP="00693033">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Montant dépensé auprès des ESAT/SIAE/ESS</w:t>
            </w:r>
          </w:p>
        </w:tc>
      </w:tr>
    </w:tbl>
    <w:p w14:paraId="36A0EEA2" w14:textId="77777777" w:rsidR="00576369" w:rsidRDefault="00576369" w:rsidP="00576369">
      <w:pPr>
        <w:spacing w:line="216" w:lineRule="auto"/>
        <w:ind w:left="720"/>
        <w:jc w:val="both"/>
        <w:rPr>
          <w:rFonts w:eastAsia="Times New Roman" w:cstheme="minorHAnsi"/>
          <w:b/>
          <w:sz w:val="28"/>
          <w:szCs w:val="24"/>
          <w:lang w:eastAsia="fr-FR"/>
        </w:rPr>
      </w:pPr>
    </w:p>
    <w:p w14:paraId="56EF927E" w14:textId="77777777" w:rsidR="00C075F7" w:rsidRPr="0095599C" w:rsidRDefault="00C075F7" w:rsidP="00C075F7">
      <w:pPr>
        <w:spacing w:line="216" w:lineRule="auto"/>
        <w:ind w:left="720"/>
        <w:jc w:val="both"/>
        <w:rPr>
          <w:rFonts w:eastAsia="Times New Roman" w:cstheme="minorHAnsi"/>
          <w:sz w:val="28"/>
          <w:szCs w:val="24"/>
          <w:lang w:eastAsia="fr-FR"/>
        </w:rPr>
      </w:pPr>
    </w:p>
    <w:p w14:paraId="3FD3DD37" w14:textId="77777777" w:rsidR="00C075F7" w:rsidRPr="0095599C" w:rsidRDefault="00C075F7" w:rsidP="00C075F7">
      <w:pPr>
        <w:spacing w:line="216" w:lineRule="auto"/>
        <w:ind w:left="720"/>
        <w:jc w:val="both"/>
        <w:rPr>
          <w:rFonts w:eastAsia="Times New Roman" w:cstheme="minorHAnsi"/>
          <w:sz w:val="28"/>
          <w:szCs w:val="24"/>
          <w:lang w:eastAsia="fr-FR"/>
        </w:rPr>
      </w:pPr>
    </w:p>
    <w:p w14:paraId="3DDA60F8" w14:textId="77777777" w:rsidR="00576369" w:rsidRDefault="00576369" w:rsidP="00C075F7">
      <w:pPr>
        <w:spacing w:line="216" w:lineRule="auto"/>
        <w:ind w:left="720"/>
        <w:jc w:val="both"/>
        <w:rPr>
          <w:rFonts w:eastAsia="Times New Roman" w:cstheme="minorHAnsi"/>
          <w:sz w:val="28"/>
          <w:szCs w:val="24"/>
          <w:lang w:eastAsia="fr-FR"/>
        </w:rPr>
        <w:sectPr w:rsidR="00576369">
          <w:headerReference w:type="even" r:id="rId30"/>
          <w:headerReference w:type="default" r:id="rId31"/>
          <w:headerReference w:type="first" r:id="rId32"/>
          <w:pgSz w:w="11906" w:h="16838"/>
          <w:pgMar w:top="1417" w:right="1417" w:bottom="1417" w:left="1417" w:header="708" w:footer="708" w:gutter="0"/>
          <w:cols w:space="708"/>
          <w:docGrid w:linePitch="360"/>
        </w:sectPr>
      </w:pPr>
    </w:p>
    <w:p w14:paraId="7DC6E9B3" w14:textId="77777777" w:rsidR="00C075F7" w:rsidRPr="0095599C" w:rsidRDefault="00C075F7" w:rsidP="00C075F7">
      <w:pPr>
        <w:spacing w:line="216" w:lineRule="auto"/>
        <w:ind w:left="720"/>
        <w:jc w:val="both"/>
        <w:rPr>
          <w:rFonts w:eastAsia="Times New Roman" w:cstheme="minorHAnsi"/>
          <w:sz w:val="28"/>
          <w:szCs w:val="24"/>
          <w:lang w:eastAsia="fr-FR"/>
        </w:rPr>
      </w:pPr>
    </w:p>
    <w:p w14:paraId="53006F8A" w14:textId="77777777" w:rsidR="00C075F7" w:rsidRPr="0095599C" w:rsidRDefault="00C075F7" w:rsidP="00C075F7">
      <w:pPr>
        <w:spacing w:line="216" w:lineRule="auto"/>
        <w:jc w:val="both"/>
        <w:rPr>
          <w:rFonts w:eastAsia="Times New Roman" w:cstheme="minorHAnsi"/>
          <w:sz w:val="28"/>
          <w:szCs w:val="24"/>
          <w:lang w:eastAsia="fr-FR"/>
        </w:rPr>
      </w:pPr>
    </w:p>
    <w:p w14:paraId="52C3D02E" w14:textId="77777777" w:rsidR="00C075F7" w:rsidRPr="0095599C" w:rsidRDefault="00C075F7" w:rsidP="00C075F7">
      <w:pPr>
        <w:spacing w:line="216" w:lineRule="auto"/>
        <w:ind w:left="720"/>
        <w:jc w:val="both"/>
        <w:rPr>
          <w:rFonts w:eastAsia="Times New Roman" w:cstheme="minorHAnsi"/>
          <w:sz w:val="28"/>
          <w:szCs w:val="24"/>
          <w:lang w:eastAsia="fr-FR"/>
        </w:rPr>
      </w:pPr>
    </w:p>
    <w:p w14:paraId="3D1666C1" w14:textId="77777777" w:rsidR="00C075F7" w:rsidRPr="0095599C" w:rsidRDefault="00C075F7" w:rsidP="00C075F7">
      <w:pPr>
        <w:shd w:val="clear" w:color="auto" w:fill="FF6699"/>
        <w:spacing w:line="216" w:lineRule="auto"/>
        <w:ind w:left="720"/>
        <w:jc w:val="both"/>
        <w:rPr>
          <w:rFonts w:eastAsia="Times New Roman" w:cstheme="minorHAnsi"/>
          <w:b/>
          <w:bCs/>
          <w:color w:val="FFFFFF" w:themeColor="background1"/>
          <w:sz w:val="36"/>
          <w:szCs w:val="24"/>
          <w:lang w:eastAsia="fr-FR"/>
        </w:rPr>
      </w:pPr>
    </w:p>
    <w:p w14:paraId="1F70BF20" w14:textId="19F1452C" w:rsidR="00BF2682" w:rsidRPr="00AC1BE5" w:rsidRDefault="00BF2682" w:rsidP="00AC1BE5">
      <w:pPr>
        <w:pStyle w:val="Style3"/>
        <w:jc w:val="center"/>
        <w:outlineLvl w:val="3"/>
        <w:rPr>
          <w:bCs w:val="0"/>
          <w:sz w:val="72"/>
        </w:rPr>
      </w:pPr>
      <w:bookmarkStart w:id="90" w:name="_Toc179810733"/>
      <w:r w:rsidRPr="00AC1BE5">
        <w:rPr>
          <w:bCs w:val="0"/>
          <w:sz w:val="72"/>
        </w:rPr>
        <w:t>Axe 5</w:t>
      </w:r>
      <w:r w:rsidR="004D787F">
        <w:rPr>
          <w:bCs w:val="0"/>
          <w:sz w:val="72"/>
        </w:rPr>
        <w:t>.</w:t>
      </w:r>
      <w:r w:rsidRPr="00AC1BE5">
        <w:rPr>
          <w:bCs w:val="0"/>
          <w:sz w:val="72"/>
        </w:rPr>
        <w:t xml:space="preserve"> La commande publique</w:t>
      </w:r>
      <w:r w:rsidR="004D787F">
        <w:rPr>
          <w:bCs w:val="0"/>
          <w:sz w:val="72"/>
        </w:rPr>
        <w:t xml:space="preserve"> comme</w:t>
      </w:r>
      <w:r w:rsidRPr="00AC1BE5">
        <w:rPr>
          <w:bCs w:val="0"/>
          <w:sz w:val="72"/>
        </w:rPr>
        <w:t xml:space="preserve"> accélérateur du développement territorial et de l’innovation</w:t>
      </w:r>
      <w:bookmarkEnd w:id="90"/>
    </w:p>
    <w:p w14:paraId="4360ED44" w14:textId="77777777" w:rsidR="00BF2682" w:rsidRPr="0095599C" w:rsidRDefault="00BF2682" w:rsidP="00C075F7">
      <w:pPr>
        <w:shd w:val="clear" w:color="auto" w:fill="FF6699"/>
        <w:spacing w:line="216" w:lineRule="auto"/>
        <w:ind w:left="720"/>
        <w:jc w:val="both"/>
        <w:rPr>
          <w:rFonts w:eastAsia="Times New Roman" w:cstheme="minorHAnsi"/>
          <w:b/>
          <w:bCs/>
          <w:color w:val="FFFFFF" w:themeColor="background1"/>
          <w:sz w:val="36"/>
          <w:szCs w:val="24"/>
          <w:lang w:eastAsia="fr-FR"/>
        </w:rPr>
      </w:pPr>
    </w:p>
    <w:p w14:paraId="787B1DD8" w14:textId="6689DD16" w:rsidR="00C075F7" w:rsidRPr="0095599C" w:rsidRDefault="00C075F7" w:rsidP="00C075F7">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Le</w:t>
      </w:r>
      <w:r w:rsidR="00BF2682" w:rsidRPr="0095599C">
        <w:rPr>
          <w:rFonts w:eastAsia="Times New Roman" w:cstheme="minorHAnsi"/>
          <w:b/>
          <w:bCs/>
          <w:color w:val="FFFFFF" w:themeColor="background1"/>
          <w:sz w:val="32"/>
          <w:szCs w:val="24"/>
          <w:lang w:eastAsia="fr-FR"/>
        </w:rPr>
        <w:t xml:space="preserve">s achats de la </w:t>
      </w:r>
      <w:r w:rsidR="004D787F">
        <w:rPr>
          <w:rFonts w:eastAsia="Times New Roman" w:cstheme="minorHAnsi"/>
          <w:b/>
          <w:bCs/>
          <w:color w:val="FFFFFF" w:themeColor="background1"/>
          <w:sz w:val="32"/>
          <w:szCs w:val="24"/>
          <w:lang w:eastAsia="fr-FR"/>
        </w:rPr>
        <w:t>V</w:t>
      </w:r>
      <w:r w:rsidR="00BF2682" w:rsidRPr="0095599C">
        <w:rPr>
          <w:rFonts w:eastAsia="Times New Roman" w:cstheme="minorHAnsi"/>
          <w:b/>
          <w:bCs/>
          <w:color w:val="FFFFFF" w:themeColor="background1"/>
          <w:sz w:val="32"/>
          <w:szCs w:val="24"/>
          <w:lang w:eastAsia="fr-FR"/>
        </w:rPr>
        <w:t>ille de Roubaix, qui représentent un peu moins de 60 millions d’euros par an, sont un levier en faveur du développement local</w:t>
      </w:r>
      <w:r w:rsidRPr="0095599C">
        <w:rPr>
          <w:rFonts w:eastAsia="Times New Roman" w:cstheme="minorHAnsi"/>
          <w:b/>
          <w:bCs/>
          <w:color w:val="FFFFFF" w:themeColor="background1"/>
          <w:sz w:val="32"/>
          <w:szCs w:val="24"/>
          <w:lang w:eastAsia="fr-FR"/>
        </w:rPr>
        <w:t>.</w:t>
      </w:r>
    </w:p>
    <w:p w14:paraId="2634E700" w14:textId="51F37EDD" w:rsidR="00BF2682" w:rsidRPr="0095599C" w:rsidRDefault="00BF2682" w:rsidP="00C075F7">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 xml:space="preserve">Les élus municipaux ont à cœur de permettre aux entreprises locales, en particulier les PME et </w:t>
      </w:r>
      <w:r w:rsidR="00D00E5E">
        <w:rPr>
          <w:rFonts w:eastAsia="Times New Roman" w:cstheme="minorHAnsi"/>
          <w:b/>
          <w:bCs/>
          <w:color w:val="FFFFFF" w:themeColor="background1"/>
          <w:sz w:val="32"/>
          <w:szCs w:val="24"/>
          <w:lang w:eastAsia="fr-FR"/>
        </w:rPr>
        <w:t xml:space="preserve">les </w:t>
      </w:r>
      <w:r w:rsidRPr="0095599C">
        <w:rPr>
          <w:rFonts w:eastAsia="Times New Roman" w:cstheme="minorHAnsi"/>
          <w:b/>
          <w:bCs/>
          <w:color w:val="FFFFFF" w:themeColor="background1"/>
          <w:sz w:val="32"/>
          <w:szCs w:val="24"/>
          <w:lang w:eastAsia="fr-FR"/>
        </w:rPr>
        <w:t xml:space="preserve">TPE, d’accéder </w:t>
      </w:r>
      <w:r w:rsidR="00D00E5E">
        <w:rPr>
          <w:rFonts w:eastAsia="Times New Roman" w:cstheme="minorHAnsi"/>
          <w:b/>
          <w:bCs/>
          <w:color w:val="FFFFFF" w:themeColor="background1"/>
          <w:sz w:val="32"/>
          <w:szCs w:val="24"/>
          <w:lang w:eastAsia="fr-FR"/>
        </w:rPr>
        <w:t xml:space="preserve">plus facilement </w:t>
      </w:r>
      <w:r w:rsidRPr="0095599C">
        <w:rPr>
          <w:rFonts w:eastAsia="Times New Roman" w:cstheme="minorHAnsi"/>
          <w:b/>
          <w:bCs/>
          <w:color w:val="FFFFFF" w:themeColor="background1"/>
          <w:sz w:val="32"/>
          <w:szCs w:val="24"/>
          <w:lang w:eastAsia="fr-FR"/>
        </w:rPr>
        <w:t xml:space="preserve">à la commande publique de la </w:t>
      </w:r>
      <w:r w:rsidR="004D787F">
        <w:rPr>
          <w:rFonts w:eastAsia="Times New Roman" w:cstheme="minorHAnsi"/>
          <w:b/>
          <w:bCs/>
          <w:color w:val="FFFFFF" w:themeColor="background1"/>
          <w:sz w:val="32"/>
          <w:szCs w:val="24"/>
          <w:lang w:eastAsia="fr-FR"/>
        </w:rPr>
        <w:t>V</w:t>
      </w:r>
      <w:r w:rsidRPr="0095599C">
        <w:rPr>
          <w:rFonts w:eastAsia="Times New Roman" w:cstheme="minorHAnsi"/>
          <w:b/>
          <w:bCs/>
          <w:color w:val="FFFFFF" w:themeColor="background1"/>
          <w:sz w:val="32"/>
          <w:szCs w:val="24"/>
          <w:lang w:eastAsia="fr-FR"/>
        </w:rPr>
        <w:t>ille.</w:t>
      </w:r>
    </w:p>
    <w:p w14:paraId="568EA478" w14:textId="4E14105D" w:rsidR="00BF2682" w:rsidRPr="0095599C" w:rsidRDefault="00BF2682" w:rsidP="00C075F7">
      <w:pPr>
        <w:shd w:val="clear" w:color="auto" w:fill="FF6699"/>
        <w:spacing w:line="216" w:lineRule="auto"/>
        <w:ind w:left="720"/>
        <w:jc w:val="both"/>
        <w:rPr>
          <w:rFonts w:eastAsia="Times New Roman" w:cstheme="minorHAnsi"/>
          <w:b/>
          <w:bCs/>
          <w:color w:val="FFFFFF" w:themeColor="background1"/>
          <w:sz w:val="32"/>
          <w:szCs w:val="24"/>
          <w:lang w:eastAsia="fr-FR"/>
        </w:rPr>
      </w:pPr>
      <w:r w:rsidRPr="0095599C">
        <w:rPr>
          <w:rFonts w:eastAsia="Times New Roman" w:cstheme="minorHAnsi"/>
          <w:b/>
          <w:bCs/>
          <w:color w:val="FFFFFF" w:themeColor="background1"/>
          <w:sz w:val="32"/>
          <w:szCs w:val="24"/>
          <w:lang w:eastAsia="fr-FR"/>
        </w:rPr>
        <w:t>Par ailleurs, l’innovation est dans l’</w:t>
      </w:r>
      <w:r w:rsidR="00A4529E" w:rsidRPr="0095599C">
        <w:rPr>
          <w:rFonts w:eastAsia="Times New Roman" w:cstheme="minorHAnsi"/>
          <w:b/>
          <w:bCs/>
          <w:color w:val="FFFFFF" w:themeColor="background1"/>
          <w:sz w:val="32"/>
          <w:szCs w:val="24"/>
          <w:lang w:eastAsia="fr-FR"/>
        </w:rPr>
        <w:t>ADN de Roubaix</w:t>
      </w:r>
      <w:r w:rsidRPr="0095599C">
        <w:rPr>
          <w:rFonts w:eastAsia="Times New Roman" w:cstheme="minorHAnsi"/>
          <w:b/>
          <w:bCs/>
          <w:color w:val="FFFFFF" w:themeColor="background1"/>
          <w:sz w:val="32"/>
          <w:szCs w:val="24"/>
          <w:lang w:eastAsia="fr-FR"/>
        </w:rPr>
        <w:t xml:space="preserve">. </w:t>
      </w:r>
      <w:r w:rsidR="00A4529E" w:rsidRPr="0095599C">
        <w:rPr>
          <w:rFonts w:eastAsia="Times New Roman" w:cstheme="minorHAnsi"/>
          <w:b/>
          <w:bCs/>
          <w:color w:val="FFFFFF" w:themeColor="background1"/>
          <w:sz w:val="32"/>
          <w:szCs w:val="24"/>
          <w:lang w:eastAsia="fr-FR"/>
        </w:rPr>
        <w:t>L’action de la commande publique doit valoriser l’innovation dans une double logique d’amélioration continue des services publics et d’optimisation de la dépense</w:t>
      </w:r>
      <w:r w:rsidR="004D787F">
        <w:rPr>
          <w:rFonts w:eastAsia="Times New Roman" w:cstheme="minorHAnsi"/>
          <w:b/>
          <w:bCs/>
          <w:color w:val="FFFFFF" w:themeColor="background1"/>
          <w:sz w:val="32"/>
          <w:szCs w:val="24"/>
          <w:lang w:eastAsia="fr-FR"/>
        </w:rPr>
        <w:t>.</w:t>
      </w:r>
    </w:p>
    <w:p w14:paraId="394875A6" w14:textId="77777777" w:rsidR="00C075F7" w:rsidRPr="0095599C" w:rsidRDefault="00C075F7" w:rsidP="00C075F7">
      <w:pPr>
        <w:shd w:val="clear" w:color="auto" w:fill="FF6699"/>
        <w:spacing w:line="216" w:lineRule="auto"/>
        <w:ind w:left="720"/>
        <w:jc w:val="both"/>
        <w:rPr>
          <w:rFonts w:eastAsia="Times New Roman" w:cstheme="minorHAnsi"/>
          <w:b/>
          <w:bCs/>
          <w:color w:val="FFFFFF" w:themeColor="background1"/>
          <w:sz w:val="32"/>
          <w:szCs w:val="24"/>
          <w:lang w:eastAsia="fr-FR"/>
        </w:rPr>
      </w:pPr>
    </w:p>
    <w:p w14:paraId="2BD623EB" w14:textId="77777777" w:rsidR="00C075F7" w:rsidRPr="0095599C" w:rsidRDefault="00C075F7" w:rsidP="00C075F7">
      <w:pPr>
        <w:rPr>
          <w:rFonts w:eastAsia="Times New Roman" w:cstheme="minorHAnsi"/>
          <w:sz w:val="28"/>
          <w:szCs w:val="24"/>
          <w:lang w:eastAsia="fr-FR"/>
        </w:rPr>
        <w:sectPr w:rsidR="00C075F7" w:rsidRPr="0095599C">
          <w:pgSz w:w="11906" w:h="16838"/>
          <w:pgMar w:top="1417" w:right="1417" w:bottom="1417" w:left="1417" w:header="708" w:footer="708" w:gutter="0"/>
          <w:cols w:space="708"/>
          <w:docGrid w:linePitch="360"/>
        </w:sectPr>
      </w:pPr>
    </w:p>
    <w:p w14:paraId="37895065" w14:textId="77777777" w:rsidR="00E928DE" w:rsidRPr="006212DA" w:rsidRDefault="00E928DE" w:rsidP="006212DA">
      <w:pPr>
        <w:spacing w:line="216" w:lineRule="auto"/>
        <w:jc w:val="both"/>
        <w:rPr>
          <w:rFonts w:cstheme="minorHAnsi"/>
          <w:sz w:val="24"/>
        </w:rPr>
      </w:pPr>
    </w:p>
    <w:p w14:paraId="3B0A13D2" w14:textId="77777777" w:rsidR="00C075F7" w:rsidRPr="00331300" w:rsidRDefault="002005E3" w:rsidP="00331300">
      <w:pPr>
        <w:pStyle w:val="Style1"/>
        <w:outlineLvl w:val="0"/>
        <w:rPr>
          <w:rFonts w:asciiTheme="minorHAnsi" w:hAnsiTheme="minorHAnsi" w:cstheme="minorHAnsi"/>
        </w:rPr>
      </w:pPr>
      <w:bookmarkStart w:id="91" w:name="_Toc179810542"/>
      <w:bookmarkStart w:id="92" w:name="_Toc179810734"/>
      <w:bookmarkStart w:id="93" w:name="_Toc175910344"/>
      <w:bookmarkStart w:id="94" w:name="_Toc179810735"/>
      <w:bookmarkEnd w:id="91"/>
      <w:bookmarkEnd w:id="92"/>
      <w:r w:rsidRPr="00331300">
        <w:rPr>
          <w:rFonts w:asciiTheme="minorHAnsi" w:hAnsiTheme="minorHAnsi" w:cstheme="minorHAnsi"/>
        </w:rPr>
        <w:t>Cible 5.1</w:t>
      </w:r>
      <w:r w:rsidR="00C075F7" w:rsidRPr="00331300">
        <w:rPr>
          <w:rFonts w:asciiTheme="minorHAnsi" w:hAnsiTheme="minorHAnsi" w:cstheme="minorHAnsi"/>
        </w:rPr>
        <w:t> : aller à la rencontre du tissu économique local et connaître les activités économiques sur Roubaix</w:t>
      </w:r>
      <w:bookmarkEnd w:id="93"/>
      <w:bookmarkEnd w:id="94"/>
      <w:r w:rsidR="00C075F7" w:rsidRPr="00331300">
        <w:rPr>
          <w:rFonts w:asciiTheme="minorHAnsi" w:hAnsiTheme="minorHAnsi" w:cstheme="minorHAnsi"/>
        </w:rPr>
        <w:t xml:space="preserve"> </w:t>
      </w:r>
    </w:p>
    <w:p w14:paraId="0CA72C78" w14:textId="77777777" w:rsidR="00C075F7" w:rsidRPr="00D41B86" w:rsidRDefault="002005E3" w:rsidP="00D41B86">
      <w:pPr>
        <w:pStyle w:val="Style2"/>
        <w:outlineLvl w:val="1"/>
        <w:rPr>
          <w:rFonts w:asciiTheme="minorHAnsi" w:hAnsiTheme="minorHAnsi" w:cstheme="minorHAnsi"/>
        </w:rPr>
      </w:pPr>
      <w:bookmarkStart w:id="95" w:name="_Toc175910345"/>
      <w:bookmarkStart w:id="96" w:name="_Toc179810736"/>
      <w:r w:rsidRPr="00D41B86">
        <w:rPr>
          <w:rFonts w:asciiTheme="minorHAnsi" w:hAnsiTheme="minorHAnsi" w:cstheme="minorHAnsi"/>
        </w:rPr>
        <w:t>Objectif 5.1</w:t>
      </w:r>
      <w:r w:rsidR="00C075F7" w:rsidRPr="00D41B86">
        <w:rPr>
          <w:rFonts w:asciiTheme="minorHAnsi" w:hAnsiTheme="minorHAnsi" w:cstheme="minorHAnsi"/>
        </w:rPr>
        <w:t>.1 : identifier les potentiels fournisseurs ou prestataires</w:t>
      </w:r>
      <w:bookmarkEnd w:id="95"/>
      <w:bookmarkEnd w:id="96"/>
    </w:p>
    <w:p w14:paraId="0461AE85" w14:textId="6964F533" w:rsidR="00C075F7" w:rsidRPr="0095599C" w:rsidRDefault="00896FC9" w:rsidP="00C075F7">
      <w:pPr>
        <w:ind w:left="2127"/>
        <w:jc w:val="both"/>
        <w:rPr>
          <w:rFonts w:eastAsia="Times New Roman" w:cstheme="minorHAnsi"/>
          <w:b/>
          <w:sz w:val="28"/>
          <w:szCs w:val="24"/>
          <w:lang w:eastAsia="fr-FR"/>
        </w:rPr>
      </w:pPr>
      <w:r w:rsidRPr="006212DA">
        <w:rPr>
          <w:rFonts w:eastAsia="Times New Roman" w:cstheme="minorHAnsi"/>
          <w:noProof/>
          <w:sz w:val="24"/>
          <w:szCs w:val="24"/>
          <w:lang w:eastAsia="fr-FR"/>
        </w:rPr>
        <mc:AlternateContent>
          <mc:Choice Requires="wps">
            <w:drawing>
              <wp:anchor distT="45720" distB="45720" distL="114300" distR="114300" simplePos="0" relativeHeight="251698176" behindDoc="0" locked="0" layoutInCell="1" allowOverlap="1" wp14:anchorId="611F9BB0" wp14:editId="7D83ADBB">
                <wp:simplePos x="0" y="0"/>
                <wp:positionH relativeFrom="column">
                  <wp:posOffset>-589915</wp:posOffset>
                </wp:positionH>
                <wp:positionV relativeFrom="paragraph">
                  <wp:posOffset>95885</wp:posOffset>
                </wp:positionV>
                <wp:extent cx="1319530" cy="1860550"/>
                <wp:effectExtent l="0" t="0" r="13970" b="2540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860550"/>
                        </a:xfrm>
                        <a:prstGeom prst="rect">
                          <a:avLst/>
                        </a:prstGeom>
                        <a:solidFill>
                          <a:srgbClr val="FFFFFF"/>
                        </a:solidFill>
                        <a:ln w="9525">
                          <a:solidFill>
                            <a:srgbClr val="000000"/>
                          </a:solidFill>
                          <a:miter lim="800000"/>
                          <a:headEnd/>
                          <a:tailEnd/>
                        </a:ln>
                      </wps:spPr>
                      <wps:txbx>
                        <w:txbxContent>
                          <w:p w14:paraId="5815AB09" w14:textId="77777777" w:rsidR="00DA5095" w:rsidRPr="006212DA" w:rsidRDefault="00DA5095" w:rsidP="00896FC9">
                            <w:pPr>
                              <w:rPr>
                                <w:b/>
                                <w:sz w:val="20"/>
                              </w:rPr>
                            </w:pPr>
                            <w:r w:rsidRPr="006212DA">
                              <w:rPr>
                                <w:b/>
                                <w:sz w:val="20"/>
                              </w:rPr>
                              <w:t>Indicateurs</w:t>
                            </w:r>
                          </w:p>
                          <w:p w14:paraId="25DB4DED" w14:textId="77777777" w:rsidR="00DA5095" w:rsidRPr="006212DA" w:rsidRDefault="00DA5095" w:rsidP="00896FC9">
                            <w:pPr>
                              <w:rPr>
                                <w:sz w:val="20"/>
                              </w:rPr>
                            </w:pPr>
                            <w:r w:rsidRPr="006212DA">
                              <w:rPr>
                                <w:sz w:val="20"/>
                              </w:rPr>
                              <w:t>Part (en nombre et en €) des fournisseurs par zone géographique</w:t>
                            </w:r>
                          </w:p>
                          <w:p w14:paraId="79FAEEDE" w14:textId="44801D80" w:rsidR="00000000" w:rsidRDefault="00DA5095">
                            <w:r w:rsidRPr="006212DA">
                              <w:rPr>
                                <w:sz w:val="20"/>
                              </w:rPr>
                              <w:t>Montant moyen des dépenses auprès des entreprises roubaisiennes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F9BB0" id="_x0000_s1047" type="#_x0000_t202" style="position:absolute;left:0;text-align:left;margin-left:-46.45pt;margin-top:7.55pt;width:103.9pt;height:14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">
                <v:textbox>
                  <w:txbxContent>
                    <w:p w14:paraId="5815AB09" w14:textId="77777777" w:rsidR="00DA5095" w:rsidRPr="006212DA" w:rsidRDefault="00DA5095" w:rsidP="00896FC9">
                      <w:pPr>
                        <w:rPr>
                          <w:b/>
                          <w:sz w:val="20"/>
                        </w:rPr>
                      </w:pPr>
                      <w:r w:rsidRPr="006212DA">
                        <w:rPr>
                          <w:b/>
                          <w:sz w:val="20"/>
                        </w:rPr>
                        <w:t>Indicateurs</w:t>
                      </w:r>
                    </w:p>
                    <w:p w14:paraId="25DB4DED" w14:textId="77777777" w:rsidR="00DA5095" w:rsidRPr="006212DA" w:rsidRDefault="00DA5095" w:rsidP="00896FC9">
                      <w:pPr>
                        <w:rPr>
                          <w:sz w:val="20"/>
                        </w:rPr>
                      </w:pPr>
                      <w:r w:rsidRPr="006212DA">
                        <w:rPr>
                          <w:sz w:val="20"/>
                        </w:rPr>
                        <w:t>Part (en nombre et en €) des fournisseurs par zone géographique</w:t>
                      </w:r>
                    </w:p>
                    <w:p w14:paraId="79FAEEDE" w14:textId="44801D80" w:rsidR="00000000" w:rsidRDefault="00DA5095">
                      <w:r w:rsidRPr="006212DA">
                        <w:rPr>
                          <w:sz w:val="20"/>
                        </w:rPr>
                        <w:t>Montant moyen des dépenses auprès des entreprises roubaisiennes</w:t>
                      </w:r>
                    </w:p>
                  </w:txbxContent>
                </v:textbox>
                <w10:wrap type="square"/>
              </v:shape>
            </w:pict>
          </mc:Fallback>
        </mc:AlternateContent>
      </w:r>
      <w:r w:rsidR="002005E3">
        <w:rPr>
          <w:rFonts w:eastAsia="Times New Roman" w:cstheme="minorHAnsi"/>
          <w:b/>
          <w:color w:val="FFFFFF" w:themeColor="background1"/>
          <w:sz w:val="28"/>
          <w:szCs w:val="24"/>
          <w:shd w:val="clear" w:color="auto" w:fill="FF6699"/>
          <w:lang w:eastAsia="fr-FR"/>
        </w:rPr>
        <w:t>Action 5.1.1A</w:t>
      </w:r>
      <w:r w:rsidR="00C075F7" w:rsidRPr="0095599C">
        <w:rPr>
          <w:rFonts w:eastAsia="Times New Roman" w:cstheme="minorHAnsi"/>
          <w:b/>
          <w:sz w:val="28"/>
          <w:szCs w:val="24"/>
          <w:lang w:eastAsia="fr-FR"/>
        </w:rPr>
        <w:t xml:space="preserve"> Identifier les opérateurs économiques</w:t>
      </w:r>
    </w:p>
    <w:p w14:paraId="3270DD43" w14:textId="0407F591"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Recenser les appels d'offre</w:t>
      </w:r>
      <w:r w:rsidR="00863D21">
        <w:rPr>
          <w:rFonts w:eastAsia="Times New Roman" w:cstheme="minorHAnsi"/>
          <w:sz w:val="24"/>
          <w:szCs w:val="24"/>
          <w:lang w:eastAsia="fr-FR"/>
        </w:rPr>
        <w:t>s</w:t>
      </w:r>
      <w:r w:rsidRPr="0095599C">
        <w:rPr>
          <w:rFonts w:eastAsia="Times New Roman" w:cstheme="minorHAnsi"/>
          <w:sz w:val="24"/>
          <w:szCs w:val="24"/>
          <w:lang w:eastAsia="fr-FR"/>
        </w:rPr>
        <w:t xml:space="preserve"> déjà passés, utiliser le sourçage et les fichiers de la Ville</w:t>
      </w:r>
      <w:r w:rsidR="00492B47">
        <w:rPr>
          <w:rFonts w:eastAsia="Times New Roman" w:cstheme="minorHAnsi"/>
          <w:sz w:val="24"/>
          <w:szCs w:val="24"/>
          <w:lang w:eastAsia="fr-FR"/>
        </w:rPr>
        <w:t>.</w:t>
      </w:r>
    </w:p>
    <w:p w14:paraId="2EE52EFA" w14:textId="77777777" w:rsidR="00C075F7" w:rsidRPr="0095599C" w:rsidRDefault="002005E3" w:rsidP="00C075F7">
      <w:pPr>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5.1.1B</w:t>
      </w:r>
      <w:r w:rsidR="00C075F7" w:rsidRPr="0095599C">
        <w:rPr>
          <w:rFonts w:eastAsia="Times New Roman" w:cstheme="minorHAnsi"/>
          <w:b/>
          <w:sz w:val="28"/>
          <w:szCs w:val="24"/>
          <w:lang w:eastAsia="fr-FR"/>
        </w:rPr>
        <w:t xml:space="preserve"> Installer la culture de l’évaluation</w:t>
      </w:r>
    </w:p>
    <w:p w14:paraId="29480C48" w14:textId="408B4D4B"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Développer les retours d’expérience (usagers, agents)</w:t>
      </w:r>
      <w:r w:rsidR="004D787F">
        <w:rPr>
          <w:rFonts w:eastAsia="Times New Roman" w:cstheme="minorHAnsi"/>
          <w:sz w:val="24"/>
          <w:szCs w:val="24"/>
          <w:lang w:eastAsia="fr-FR"/>
        </w:rPr>
        <w:t xml:space="preserve"> et</w:t>
      </w:r>
      <w:r w:rsidRPr="0095599C">
        <w:rPr>
          <w:rFonts w:eastAsia="Times New Roman" w:cstheme="minorHAnsi"/>
          <w:sz w:val="24"/>
          <w:szCs w:val="24"/>
          <w:lang w:eastAsia="fr-FR"/>
        </w:rPr>
        <w:t xml:space="preserve"> bilans </w:t>
      </w:r>
      <w:r w:rsidR="004D787F">
        <w:rPr>
          <w:rFonts w:eastAsia="Times New Roman" w:cstheme="minorHAnsi"/>
          <w:sz w:val="24"/>
          <w:szCs w:val="24"/>
          <w:lang w:eastAsia="fr-FR"/>
        </w:rPr>
        <w:t xml:space="preserve"> </w:t>
      </w:r>
      <w:r w:rsidRPr="0095599C">
        <w:rPr>
          <w:rFonts w:eastAsia="Times New Roman" w:cstheme="minorHAnsi"/>
          <w:sz w:val="24"/>
          <w:szCs w:val="24"/>
          <w:lang w:eastAsia="fr-FR"/>
        </w:rPr>
        <w:t xml:space="preserve">des marchés pour améliorer les marchés </w:t>
      </w:r>
      <w:r w:rsidR="004D787F">
        <w:rPr>
          <w:rFonts w:eastAsia="Times New Roman" w:cstheme="minorHAnsi"/>
          <w:sz w:val="24"/>
          <w:szCs w:val="24"/>
          <w:lang w:eastAsia="fr-FR"/>
        </w:rPr>
        <w:t>futurs</w:t>
      </w:r>
      <w:r w:rsidR="004D787F" w:rsidRPr="0095599C">
        <w:rPr>
          <w:rFonts w:eastAsia="Times New Roman" w:cstheme="minorHAnsi"/>
          <w:sz w:val="24"/>
          <w:szCs w:val="24"/>
          <w:lang w:eastAsia="fr-FR"/>
        </w:rPr>
        <w:t xml:space="preserve"> </w:t>
      </w:r>
      <w:r w:rsidRPr="0095599C">
        <w:rPr>
          <w:rFonts w:eastAsia="Times New Roman" w:cstheme="minorHAnsi"/>
          <w:sz w:val="24"/>
          <w:szCs w:val="24"/>
          <w:lang w:eastAsia="fr-FR"/>
        </w:rPr>
        <w:t>et évaluer les fournisseurs</w:t>
      </w:r>
      <w:r w:rsidR="004D787F">
        <w:rPr>
          <w:rFonts w:eastAsia="Times New Roman" w:cstheme="minorHAnsi"/>
          <w:sz w:val="24"/>
          <w:szCs w:val="24"/>
          <w:lang w:eastAsia="fr-FR"/>
        </w:rPr>
        <w:t>.</w:t>
      </w:r>
    </w:p>
    <w:p w14:paraId="4C0BE95E" w14:textId="77777777" w:rsidR="00C075F7" w:rsidRPr="00D41B86" w:rsidRDefault="002005E3" w:rsidP="00D41B86">
      <w:pPr>
        <w:pStyle w:val="Style2"/>
        <w:outlineLvl w:val="1"/>
        <w:rPr>
          <w:rFonts w:asciiTheme="minorHAnsi" w:hAnsiTheme="minorHAnsi" w:cstheme="minorHAnsi"/>
        </w:rPr>
      </w:pPr>
      <w:bookmarkStart w:id="97" w:name="_Toc175910346"/>
      <w:bookmarkStart w:id="98" w:name="_Toc179810737"/>
      <w:r w:rsidRPr="00D41B86">
        <w:rPr>
          <w:rFonts w:asciiTheme="minorHAnsi" w:hAnsiTheme="minorHAnsi" w:cstheme="minorHAnsi"/>
        </w:rPr>
        <w:t>Objectif 5.1</w:t>
      </w:r>
      <w:r w:rsidR="00C075F7" w:rsidRPr="00D41B86">
        <w:rPr>
          <w:rFonts w:asciiTheme="minorHAnsi" w:hAnsiTheme="minorHAnsi" w:cstheme="minorHAnsi"/>
        </w:rPr>
        <w:t>.2 : cartographier l’offre économique roubaisienne</w:t>
      </w:r>
      <w:bookmarkEnd w:id="97"/>
      <w:bookmarkEnd w:id="98"/>
    </w:p>
    <w:p w14:paraId="0004925F" w14:textId="77777777" w:rsidR="00C075F7" w:rsidRPr="0095599C" w:rsidRDefault="002005E3" w:rsidP="00C075F7">
      <w:pPr>
        <w:spacing w:line="216" w:lineRule="auto"/>
        <w:ind w:left="2127"/>
        <w:jc w:val="both"/>
        <w:rPr>
          <w:rFonts w:eastAsia="Times New Roman" w:cstheme="minorHAnsi"/>
          <w:b/>
          <w:sz w:val="28"/>
          <w:szCs w:val="28"/>
          <w:lang w:eastAsia="fr-FR"/>
        </w:rPr>
      </w:pPr>
      <w:r>
        <w:rPr>
          <w:rFonts w:eastAsia="Times New Roman" w:cstheme="minorHAnsi"/>
          <w:b/>
          <w:color w:val="FFFFFF" w:themeColor="background1"/>
          <w:sz w:val="28"/>
          <w:szCs w:val="24"/>
          <w:shd w:val="clear" w:color="auto" w:fill="FF6699"/>
          <w:lang w:eastAsia="fr-FR"/>
        </w:rPr>
        <w:t>Action 5.1.2A</w:t>
      </w:r>
      <w:r w:rsidR="00C075F7" w:rsidRPr="0095599C">
        <w:rPr>
          <w:rFonts w:eastAsia="Times New Roman" w:cstheme="minorHAnsi"/>
          <w:b/>
          <w:sz w:val="28"/>
          <w:szCs w:val="24"/>
          <w:lang w:eastAsia="fr-FR"/>
        </w:rPr>
        <w:t xml:space="preserve"> </w:t>
      </w:r>
      <w:r w:rsidR="00C075F7" w:rsidRPr="0095599C">
        <w:rPr>
          <w:rFonts w:eastAsia="Times New Roman" w:cstheme="minorHAnsi"/>
          <w:b/>
          <w:sz w:val="28"/>
          <w:szCs w:val="28"/>
          <w:lang w:eastAsia="fr-FR"/>
        </w:rPr>
        <w:t>Développer les partenariats</w:t>
      </w:r>
    </w:p>
    <w:p w14:paraId="4A6FE41C" w14:textId="7BBB4CF5" w:rsidR="0082748B" w:rsidRDefault="00863D21" w:rsidP="00C075F7">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Développer la </w:t>
      </w:r>
      <w:r w:rsidR="004D787F">
        <w:rPr>
          <w:rFonts w:eastAsia="Times New Roman" w:cstheme="minorHAnsi"/>
          <w:sz w:val="24"/>
          <w:szCs w:val="24"/>
          <w:lang w:eastAsia="fr-FR"/>
        </w:rPr>
        <w:t>collaboration avec</w:t>
      </w:r>
      <w:r w:rsidR="00C075F7" w:rsidRPr="0095599C">
        <w:rPr>
          <w:rFonts w:eastAsia="Times New Roman" w:cstheme="minorHAnsi"/>
          <w:sz w:val="24"/>
          <w:szCs w:val="24"/>
          <w:lang w:eastAsia="fr-FR"/>
        </w:rPr>
        <w:t xml:space="preserve"> la C</w:t>
      </w:r>
      <w:r w:rsidR="00E928DE">
        <w:rPr>
          <w:rFonts w:eastAsia="Times New Roman" w:cstheme="minorHAnsi"/>
          <w:sz w:val="24"/>
          <w:szCs w:val="24"/>
          <w:lang w:eastAsia="fr-FR"/>
        </w:rPr>
        <w:t xml:space="preserve">hambre de </w:t>
      </w:r>
      <w:r w:rsidR="00C075F7" w:rsidRPr="0095599C">
        <w:rPr>
          <w:rFonts w:eastAsia="Times New Roman" w:cstheme="minorHAnsi"/>
          <w:sz w:val="24"/>
          <w:szCs w:val="24"/>
          <w:lang w:eastAsia="fr-FR"/>
        </w:rPr>
        <w:t>C</w:t>
      </w:r>
      <w:r w:rsidR="00E928DE">
        <w:rPr>
          <w:rFonts w:eastAsia="Times New Roman" w:cstheme="minorHAnsi"/>
          <w:sz w:val="24"/>
          <w:szCs w:val="24"/>
          <w:lang w:eastAsia="fr-FR"/>
        </w:rPr>
        <w:t xml:space="preserve">ommerce et de </w:t>
      </w:r>
      <w:r w:rsidR="00C075F7" w:rsidRPr="0095599C">
        <w:rPr>
          <w:rFonts w:eastAsia="Times New Roman" w:cstheme="minorHAnsi"/>
          <w:sz w:val="24"/>
          <w:szCs w:val="24"/>
          <w:lang w:eastAsia="fr-FR"/>
        </w:rPr>
        <w:t>I</w:t>
      </w:r>
      <w:r w:rsidR="00E928DE">
        <w:rPr>
          <w:rFonts w:eastAsia="Times New Roman" w:cstheme="minorHAnsi"/>
          <w:sz w:val="24"/>
          <w:szCs w:val="24"/>
          <w:lang w:eastAsia="fr-FR"/>
        </w:rPr>
        <w:t>’</w:t>
      </w:r>
      <w:r w:rsidR="007A771F">
        <w:rPr>
          <w:rFonts w:eastAsia="Times New Roman" w:cstheme="minorHAnsi"/>
          <w:sz w:val="24"/>
          <w:szCs w:val="24"/>
          <w:lang w:eastAsia="fr-FR"/>
        </w:rPr>
        <w:t>I</w:t>
      </w:r>
      <w:r w:rsidR="00E928DE">
        <w:rPr>
          <w:rFonts w:eastAsia="Times New Roman" w:cstheme="minorHAnsi"/>
          <w:sz w:val="24"/>
          <w:szCs w:val="24"/>
          <w:lang w:eastAsia="fr-FR"/>
        </w:rPr>
        <w:t>ndustrie</w:t>
      </w:r>
      <w:r w:rsidR="00C075F7" w:rsidRPr="0095599C">
        <w:rPr>
          <w:rFonts w:eastAsia="Times New Roman" w:cstheme="minorHAnsi"/>
          <w:sz w:val="24"/>
          <w:szCs w:val="24"/>
          <w:lang w:eastAsia="fr-FR"/>
        </w:rPr>
        <w:t>, la Région, la M</w:t>
      </w:r>
      <w:r w:rsidR="00E928DE">
        <w:rPr>
          <w:rFonts w:eastAsia="Times New Roman" w:cstheme="minorHAnsi"/>
          <w:sz w:val="24"/>
          <w:szCs w:val="24"/>
          <w:lang w:eastAsia="fr-FR"/>
        </w:rPr>
        <w:t xml:space="preserve">étropole </w:t>
      </w:r>
      <w:r w:rsidR="00C075F7" w:rsidRPr="0095599C">
        <w:rPr>
          <w:rFonts w:eastAsia="Times New Roman" w:cstheme="minorHAnsi"/>
          <w:sz w:val="24"/>
          <w:szCs w:val="24"/>
          <w:lang w:eastAsia="fr-FR"/>
        </w:rPr>
        <w:t>E</w:t>
      </w:r>
      <w:r w:rsidR="007A771F">
        <w:rPr>
          <w:rFonts w:eastAsia="Times New Roman" w:cstheme="minorHAnsi"/>
          <w:sz w:val="24"/>
          <w:szCs w:val="24"/>
          <w:lang w:eastAsia="fr-FR"/>
        </w:rPr>
        <w:t>uropée</w:t>
      </w:r>
      <w:r w:rsidR="00E928DE">
        <w:rPr>
          <w:rFonts w:eastAsia="Times New Roman" w:cstheme="minorHAnsi"/>
          <w:sz w:val="24"/>
          <w:szCs w:val="24"/>
          <w:lang w:eastAsia="fr-FR"/>
        </w:rPr>
        <w:t>n</w:t>
      </w:r>
      <w:r w:rsidR="007A771F">
        <w:rPr>
          <w:rFonts w:eastAsia="Times New Roman" w:cstheme="minorHAnsi"/>
          <w:sz w:val="24"/>
          <w:szCs w:val="24"/>
          <w:lang w:eastAsia="fr-FR"/>
        </w:rPr>
        <w:t>ne</w:t>
      </w:r>
      <w:r w:rsidR="00E928DE">
        <w:rPr>
          <w:rFonts w:eastAsia="Times New Roman" w:cstheme="minorHAnsi"/>
          <w:sz w:val="24"/>
          <w:szCs w:val="24"/>
          <w:lang w:eastAsia="fr-FR"/>
        </w:rPr>
        <w:t xml:space="preserve"> de </w:t>
      </w:r>
      <w:r w:rsidR="00C075F7" w:rsidRPr="0095599C">
        <w:rPr>
          <w:rFonts w:eastAsia="Times New Roman" w:cstheme="minorHAnsi"/>
          <w:sz w:val="24"/>
          <w:szCs w:val="24"/>
          <w:lang w:eastAsia="fr-FR"/>
        </w:rPr>
        <w:t>L</w:t>
      </w:r>
      <w:r w:rsidR="00E928DE">
        <w:rPr>
          <w:rFonts w:eastAsia="Times New Roman" w:cstheme="minorHAnsi"/>
          <w:sz w:val="24"/>
          <w:szCs w:val="24"/>
          <w:lang w:eastAsia="fr-FR"/>
        </w:rPr>
        <w:t>ille</w:t>
      </w:r>
      <w:r w:rsidR="00C075F7" w:rsidRPr="0095599C">
        <w:rPr>
          <w:rFonts w:eastAsia="Times New Roman" w:cstheme="minorHAnsi"/>
          <w:sz w:val="24"/>
          <w:szCs w:val="24"/>
          <w:lang w:eastAsia="fr-FR"/>
        </w:rPr>
        <w:t>, la C</w:t>
      </w:r>
      <w:r w:rsidR="00E928DE">
        <w:rPr>
          <w:rFonts w:eastAsia="Times New Roman" w:cstheme="minorHAnsi"/>
          <w:sz w:val="24"/>
          <w:szCs w:val="24"/>
          <w:lang w:eastAsia="fr-FR"/>
        </w:rPr>
        <w:t xml:space="preserve">hambre des </w:t>
      </w:r>
      <w:r w:rsidR="00C075F7" w:rsidRPr="0095599C">
        <w:rPr>
          <w:rFonts w:eastAsia="Times New Roman" w:cstheme="minorHAnsi"/>
          <w:sz w:val="24"/>
          <w:szCs w:val="24"/>
          <w:lang w:eastAsia="fr-FR"/>
        </w:rPr>
        <w:t>M</w:t>
      </w:r>
      <w:r w:rsidR="00E928DE">
        <w:rPr>
          <w:rFonts w:eastAsia="Times New Roman" w:cstheme="minorHAnsi"/>
          <w:sz w:val="24"/>
          <w:szCs w:val="24"/>
          <w:lang w:eastAsia="fr-FR"/>
        </w:rPr>
        <w:t>étiers et de l’</w:t>
      </w:r>
      <w:r w:rsidR="00C075F7" w:rsidRPr="0095599C">
        <w:rPr>
          <w:rFonts w:eastAsia="Times New Roman" w:cstheme="minorHAnsi"/>
          <w:sz w:val="24"/>
          <w:szCs w:val="24"/>
          <w:lang w:eastAsia="fr-FR"/>
        </w:rPr>
        <w:t>A</w:t>
      </w:r>
      <w:r w:rsidR="00E928DE">
        <w:rPr>
          <w:rFonts w:eastAsia="Times New Roman" w:cstheme="minorHAnsi"/>
          <w:sz w:val="24"/>
          <w:szCs w:val="24"/>
          <w:lang w:eastAsia="fr-FR"/>
        </w:rPr>
        <w:t>rtisanat</w:t>
      </w:r>
      <w:r w:rsidR="00C075F7" w:rsidRPr="0095599C">
        <w:rPr>
          <w:rFonts w:eastAsia="Times New Roman" w:cstheme="minorHAnsi"/>
          <w:sz w:val="24"/>
          <w:szCs w:val="24"/>
          <w:lang w:eastAsia="fr-FR"/>
        </w:rPr>
        <w:t>, l’observatoire de l</w:t>
      </w:r>
      <w:r w:rsidR="0082748B">
        <w:rPr>
          <w:rFonts w:eastAsia="Times New Roman" w:cstheme="minorHAnsi"/>
          <w:sz w:val="24"/>
          <w:szCs w:val="24"/>
          <w:lang w:eastAsia="fr-FR"/>
        </w:rPr>
        <w:t>'immobilier économique (ADULM)</w:t>
      </w:r>
      <w:r w:rsidR="004D787F">
        <w:rPr>
          <w:rFonts w:eastAsia="Times New Roman" w:cstheme="minorHAnsi"/>
          <w:sz w:val="24"/>
          <w:szCs w:val="24"/>
          <w:lang w:eastAsia="fr-FR"/>
        </w:rPr>
        <w:t>.</w:t>
      </w:r>
    </w:p>
    <w:p w14:paraId="418ED659" w14:textId="73AE5092"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Identifier les savoir-faire et les points forts des entreprises</w:t>
      </w:r>
      <w:r w:rsidR="004D787F">
        <w:rPr>
          <w:rFonts w:eastAsia="Times New Roman" w:cstheme="minorHAnsi"/>
          <w:sz w:val="24"/>
          <w:szCs w:val="24"/>
          <w:lang w:eastAsia="fr-FR"/>
        </w:rPr>
        <w:t>.</w:t>
      </w:r>
    </w:p>
    <w:p w14:paraId="1FC1E34F" w14:textId="77777777" w:rsidR="00C075F7" w:rsidRDefault="002005E3" w:rsidP="00C075F7">
      <w:pPr>
        <w:spacing w:line="216" w:lineRule="auto"/>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5.1.2B</w:t>
      </w:r>
      <w:r w:rsidR="00C075F7" w:rsidRPr="0095599C">
        <w:rPr>
          <w:rFonts w:eastAsia="Times New Roman" w:cstheme="minorHAnsi"/>
          <w:b/>
          <w:sz w:val="28"/>
          <w:szCs w:val="24"/>
          <w:lang w:eastAsia="fr-FR"/>
        </w:rPr>
        <w:t xml:space="preserve"> Créer une base fournisseurs</w:t>
      </w:r>
    </w:p>
    <w:p w14:paraId="6C3A1268" w14:textId="66F97CF8" w:rsidR="00306A95" w:rsidRPr="00306A95" w:rsidRDefault="00306A95" w:rsidP="00306A95">
      <w:pPr>
        <w:numPr>
          <w:ilvl w:val="3"/>
          <w:numId w:val="1"/>
        </w:numPr>
        <w:spacing w:line="216" w:lineRule="auto"/>
        <w:jc w:val="both"/>
        <w:rPr>
          <w:rFonts w:eastAsia="Times New Roman" w:cstheme="minorHAnsi"/>
          <w:sz w:val="24"/>
          <w:szCs w:val="24"/>
          <w:lang w:eastAsia="fr-FR"/>
        </w:rPr>
      </w:pPr>
      <w:r w:rsidRPr="00306A95">
        <w:rPr>
          <w:rFonts w:eastAsia="Times New Roman" w:cstheme="minorHAnsi"/>
          <w:sz w:val="24"/>
          <w:szCs w:val="24"/>
          <w:lang w:eastAsia="fr-FR"/>
        </w:rPr>
        <w:t xml:space="preserve">Centraliser </w:t>
      </w:r>
      <w:r w:rsidR="004D787F">
        <w:rPr>
          <w:rFonts w:eastAsia="Times New Roman" w:cstheme="minorHAnsi"/>
          <w:sz w:val="24"/>
          <w:szCs w:val="24"/>
          <w:lang w:eastAsia="fr-FR"/>
        </w:rPr>
        <w:t>l’ensemble des informations (</w:t>
      </w:r>
      <w:r w:rsidR="000348FA">
        <w:rPr>
          <w:rFonts w:eastAsia="Times New Roman" w:cstheme="minorHAnsi"/>
          <w:sz w:val="24"/>
          <w:szCs w:val="24"/>
          <w:lang w:eastAsia="fr-FR"/>
        </w:rPr>
        <w:t>coordonnées, informations financières, liens contractuels, montants de</w:t>
      </w:r>
      <w:r w:rsidR="004D787F">
        <w:rPr>
          <w:rFonts w:eastAsia="Times New Roman" w:cstheme="minorHAnsi"/>
          <w:sz w:val="24"/>
          <w:szCs w:val="24"/>
          <w:lang w:eastAsia="fr-FR"/>
        </w:rPr>
        <w:t>s</w:t>
      </w:r>
      <w:r w:rsidR="000348FA">
        <w:rPr>
          <w:rFonts w:eastAsia="Times New Roman" w:cstheme="minorHAnsi"/>
          <w:sz w:val="24"/>
          <w:szCs w:val="24"/>
          <w:lang w:eastAsia="fr-FR"/>
        </w:rPr>
        <w:t xml:space="preserve"> commande</w:t>
      </w:r>
      <w:r w:rsidR="004D787F">
        <w:rPr>
          <w:rFonts w:eastAsia="Times New Roman" w:cstheme="minorHAnsi"/>
          <w:sz w:val="24"/>
          <w:szCs w:val="24"/>
          <w:lang w:eastAsia="fr-FR"/>
        </w:rPr>
        <w:t>s</w:t>
      </w:r>
      <w:r w:rsidR="000348FA">
        <w:rPr>
          <w:rFonts w:eastAsia="Times New Roman" w:cstheme="minorHAnsi"/>
          <w:sz w:val="24"/>
          <w:szCs w:val="24"/>
          <w:lang w:eastAsia="fr-FR"/>
        </w:rPr>
        <w:t>, évaluations</w:t>
      </w:r>
      <w:r w:rsidR="004D787F">
        <w:rPr>
          <w:rFonts w:eastAsia="Times New Roman" w:cstheme="minorHAnsi"/>
          <w:sz w:val="24"/>
          <w:szCs w:val="24"/>
          <w:lang w:eastAsia="fr-FR"/>
        </w:rPr>
        <w:t>, etc.).</w:t>
      </w:r>
    </w:p>
    <w:p w14:paraId="0AE10F47" w14:textId="13D9D51D" w:rsidR="00C075F7" w:rsidRPr="00D41B86" w:rsidRDefault="002005E3" w:rsidP="00D41B86">
      <w:pPr>
        <w:pStyle w:val="Style2"/>
        <w:outlineLvl w:val="1"/>
        <w:rPr>
          <w:rFonts w:asciiTheme="minorHAnsi" w:hAnsiTheme="minorHAnsi" w:cstheme="minorHAnsi"/>
        </w:rPr>
      </w:pPr>
      <w:bookmarkStart w:id="99" w:name="_Toc175910347"/>
      <w:bookmarkStart w:id="100" w:name="_Toc179810738"/>
      <w:r w:rsidRPr="00D41B86">
        <w:rPr>
          <w:rFonts w:asciiTheme="minorHAnsi" w:hAnsiTheme="minorHAnsi" w:cstheme="minorHAnsi"/>
        </w:rPr>
        <w:t>Objectif 5.1</w:t>
      </w:r>
      <w:r w:rsidR="00C075F7" w:rsidRPr="00D41B86">
        <w:rPr>
          <w:rFonts w:asciiTheme="minorHAnsi" w:hAnsiTheme="minorHAnsi" w:cstheme="minorHAnsi"/>
        </w:rPr>
        <w:t xml:space="preserve">.3 : présenter les différents champs d'intervention de la </w:t>
      </w:r>
      <w:bookmarkEnd w:id="99"/>
      <w:r w:rsidR="00294631">
        <w:rPr>
          <w:rFonts w:asciiTheme="minorHAnsi" w:hAnsiTheme="minorHAnsi" w:cstheme="minorHAnsi"/>
        </w:rPr>
        <w:t xml:space="preserve">Ville </w:t>
      </w:r>
      <w:r w:rsidR="004D787F">
        <w:rPr>
          <w:rFonts w:asciiTheme="minorHAnsi" w:hAnsiTheme="minorHAnsi" w:cstheme="minorHAnsi"/>
        </w:rPr>
        <w:t>de Roubaix</w:t>
      </w:r>
      <w:bookmarkEnd w:id="100"/>
    </w:p>
    <w:p w14:paraId="7713D50E" w14:textId="77777777" w:rsidR="00C075F7" w:rsidRPr="000348FA" w:rsidRDefault="002005E3" w:rsidP="00C075F7">
      <w:pPr>
        <w:spacing w:line="216" w:lineRule="auto"/>
        <w:ind w:left="2127"/>
        <w:jc w:val="both"/>
        <w:rPr>
          <w:rFonts w:eastAsia="Times New Roman" w:cstheme="minorHAnsi"/>
          <w:b/>
          <w:sz w:val="28"/>
          <w:szCs w:val="24"/>
          <w:lang w:eastAsia="fr-FR"/>
        </w:rPr>
      </w:pPr>
      <w:r>
        <w:rPr>
          <w:rFonts w:eastAsia="Times New Roman" w:cstheme="minorHAnsi"/>
          <w:b/>
          <w:color w:val="FFFFFF" w:themeColor="background1"/>
          <w:sz w:val="28"/>
          <w:szCs w:val="24"/>
          <w:shd w:val="clear" w:color="auto" w:fill="FF6699"/>
          <w:lang w:eastAsia="fr-FR"/>
        </w:rPr>
        <w:t>Action 5.1.3A</w:t>
      </w:r>
      <w:r w:rsidR="00C075F7" w:rsidRPr="0095599C">
        <w:rPr>
          <w:rFonts w:eastAsia="Times New Roman" w:cstheme="minorHAnsi"/>
          <w:b/>
          <w:sz w:val="28"/>
          <w:szCs w:val="24"/>
          <w:lang w:eastAsia="fr-FR"/>
        </w:rPr>
        <w:t xml:space="preserve"> Informer les entreprises</w:t>
      </w:r>
    </w:p>
    <w:p w14:paraId="4EE1781D" w14:textId="2EC14CF3"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Organiser des présentations </w:t>
      </w:r>
      <w:r w:rsidR="004D787F">
        <w:rPr>
          <w:rFonts w:eastAsia="Times New Roman" w:cstheme="minorHAnsi"/>
          <w:sz w:val="24"/>
          <w:szCs w:val="24"/>
          <w:lang w:eastAsia="fr-FR"/>
        </w:rPr>
        <w:t xml:space="preserve">(à l’instar des </w:t>
      </w:r>
      <w:r w:rsidR="00504210">
        <w:rPr>
          <w:rFonts w:eastAsia="Times New Roman" w:cstheme="minorHAnsi"/>
          <w:sz w:val="24"/>
          <w:szCs w:val="24"/>
          <w:lang w:eastAsia="fr-FR"/>
        </w:rPr>
        <w:t>matinée</w:t>
      </w:r>
      <w:r w:rsidR="004D787F">
        <w:rPr>
          <w:rFonts w:eastAsia="Times New Roman" w:cstheme="minorHAnsi"/>
          <w:sz w:val="24"/>
          <w:szCs w:val="24"/>
          <w:lang w:eastAsia="fr-FR"/>
        </w:rPr>
        <w:t>s</w:t>
      </w:r>
      <w:r w:rsidR="00504210">
        <w:rPr>
          <w:rFonts w:eastAsia="Times New Roman" w:cstheme="minorHAnsi"/>
          <w:sz w:val="24"/>
          <w:szCs w:val="24"/>
          <w:lang w:eastAsia="fr-FR"/>
        </w:rPr>
        <w:t xml:space="preserve"> d’information</w:t>
      </w:r>
      <w:r w:rsidR="004D787F">
        <w:rPr>
          <w:rFonts w:eastAsia="Times New Roman" w:cstheme="minorHAnsi"/>
          <w:sz w:val="24"/>
          <w:szCs w:val="24"/>
          <w:lang w:eastAsia="fr-FR"/>
        </w:rPr>
        <w:t>)</w:t>
      </w:r>
      <w:r w:rsidRPr="0095599C">
        <w:rPr>
          <w:rFonts w:eastAsia="Times New Roman" w:cstheme="minorHAnsi"/>
          <w:sz w:val="24"/>
          <w:szCs w:val="24"/>
          <w:lang w:eastAsia="fr-FR"/>
        </w:rPr>
        <w:t xml:space="preserve"> </w:t>
      </w:r>
      <w:r w:rsidR="00492B47">
        <w:rPr>
          <w:rFonts w:eastAsia="Times New Roman" w:cstheme="minorHAnsi"/>
          <w:sz w:val="24"/>
          <w:szCs w:val="24"/>
          <w:lang w:eastAsia="fr-FR"/>
        </w:rPr>
        <w:t>en présence</w:t>
      </w:r>
      <w:r w:rsidR="00492B47" w:rsidRPr="0095599C">
        <w:rPr>
          <w:rFonts w:eastAsia="Times New Roman" w:cstheme="minorHAnsi"/>
          <w:sz w:val="24"/>
          <w:szCs w:val="24"/>
          <w:lang w:eastAsia="fr-FR"/>
        </w:rPr>
        <w:t xml:space="preserve"> </w:t>
      </w:r>
      <w:r w:rsidRPr="0095599C">
        <w:rPr>
          <w:rFonts w:eastAsia="Times New Roman" w:cstheme="minorHAnsi"/>
          <w:sz w:val="24"/>
          <w:szCs w:val="24"/>
          <w:lang w:eastAsia="fr-FR"/>
        </w:rPr>
        <w:t xml:space="preserve">des partenaires (MIE, entreprises, associations..) pour échanger autour des besoins de la </w:t>
      </w:r>
      <w:r w:rsidR="004D787F">
        <w:rPr>
          <w:rFonts w:eastAsia="Times New Roman" w:cstheme="minorHAnsi"/>
          <w:sz w:val="24"/>
          <w:szCs w:val="24"/>
          <w:lang w:eastAsia="fr-FR"/>
        </w:rPr>
        <w:t>V</w:t>
      </w:r>
      <w:r w:rsidRPr="0095599C">
        <w:rPr>
          <w:rFonts w:eastAsia="Times New Roman" w:cstheme="minorHAnsi"/>
          <w:sz w:val="24"/>
          <w:szCs w:val="24"/>
          <w:lang w:eastAsia="fr-FR"/>
        </w:rPr>
        <w:t>ille</w:t>
      </w:r>
      <w:r w:rsidR="004D787F">
        <w:rPr>
          <w:rFonts w:eastAsia="Times New Roman" w:cstheme="minorHAnsi"/>
          <w:sz w:val="24"/>
          <w:szCs w:val="24"/>
          <w:lang w:eastAsia="fr-FR"/>
        </w:rPr>
        <w:t>.</w:t>
      </w:r>
    </w:p>
    <w:p w14:paraId="3AC9DE75" w14:textId="48B1DC85" w:rsidR="00E928DE"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Communiquer la programmation des projets d'achats sur le site de la </w:t>
      </w:r>
      <w:r w:rsidR="004D787F">
        <w:rPr>
          <w:rFonts w:eastAsia="Times New Roman" w:cstheme="minorHAnsi"/>
          <w:sz w:val="24"/>
          <w:szCs w:val="24"/>
          <w:lang w:eastAsia="fr-FR"/>
        </w:rPr>
        <w:t>V</w:t>
      </w:r>
      <w:r w:rsidRPr="0095599C">
        <w:rPr>
          <w:rFonts w:eastAsia="Times New Roman" w:cstheme="minorHAnsi"/>
          <w:sz w:val="24"/>
          <w:szCs w:val="24"/>
          <w:lang w:eastAsia="fr-FR"/>
        </w:rPr>
        <w:t>ille</w:t>
      </w:r>
      <w:r w:rsidR="004D787F">
        <w:rPr>
          <w:rFonts w:eastAsia="Times New Roman" w:cstheme="minorHAnsi"/>
          <w:sz w:val="24"/>
          <w:szCs w:val="24"/>
          <w:lang w:eastAsia="fr-FR"/>
        </w:rPr>
        <w:t>.</w:t>
      </w:r>
    </w:p>
    <w:p w14:paraId="66762547" w14:textId="7F833992" w:rsidR="00C075F7" w:rsidRPr="0095599C" w:rsidRDefault="00E928DE" w:rsidP="006212DA">
      <w:pPr>
        <w:rPr>
          <w:rFonts w:eastAsia="Times New Roman" w:cstheme="minorHAnsi"/>
          <w:sz w:val="24"/>
          <w:szCs w:val="24"/>
          <w:lang w:eastAsia="fr-FR"/>
        </w:rPr>
      </w:pPr>
      <w:r>
        <w:rPr>
          <w:rFonts w:eastAsia="Times New Roman" w:cstheme="minorHAnsi"/>
          <w:sz w:val="24"/>
          <w:szCs w:val="24"/>
          <w:lang w:eastAsia="fr-FR"/>
        </w:rPr>
        <w:br w:type="page"/>
      </w:r>
    </w:p>
    <w:p w14:paraId="6D67F3E3" w14:textId="77777777" w:rsidR="00C075F7" w:rsidRPr="00D41B86" w:rsidRDefault="00C075F7" w:rsidP="00D41B86">
      <w:pPr>
        <w:pStyle w:val="Style2"/>
        <w:outlineLvl w:val="1"/>
        <w:rPr>
          <w:rFonts w:asciiTheme="minorHAnsi" w:hAnsiTheme="minorHAnsi" w:cstheme="minorHAnsi"/>
        </w:rPr>
      </w:pPr>
      <w:bookmarkStart w:id="101" w:name="_Toc175910348"/>
      <w:bookmarkStart w:id="102" w:name="_Toc179810739"/>
      <w:r w:rsidRPr="00D41B86">
        <w:rPr>
          <w:rFonts w:asciiTheme="minorHAnsi" w:hAnsiTheme="minorHAnsi" w:cstheme="minorHAnsi"/>
        </w:rPr>
        <w:t xml:space="preserve">Objectif </w:t>
      </w:r>
      <w:r w:rsidR="002005E3" w:rsidRPr="00D41B86">
        <w:rPr>
          <w:rFonts w:asciiTheme="minorHAnsi" w:hAnsiTheme="minorHAnsi" w:cstheme="minorHAnsi"/>
        </w:rPr>
        <w:t>5.1</w:t>
      </w:r>
      <w:r w:rsidRPr="00D41B86">
        <w:rPr>
          <w:rFonts w:asciiTheme="minorHAnsi" w:hAnsiTheme="minorHAnsi" w:cstheme="minorHAnsi"/>
        </w:rPr>
        <w:t>.4 : faciliter l'accès aux marchés publics pour les PME/PMI</w:t>
      </w:r>
      <w:bookmarkEnd w:id="101"/>
      <w:bookmarkEnd w:id="102"/>
      <w:r w:rsidRPr="00D41B86">
        <w:rPr>
          <w:rFonts w:asciiTheme="minorHAnsi" w:hAnsiTheme="minorHAnsi" w:cstheme="minorHAnsi"/>
        </w:rPr>
        <w:t xml:space="preserve"> </w:t>
      </w:r>
    </w:p>
    <w:p w14:paraId="48042CF2" w14:textId="769E3C94" w:rsidR="00C075F7" w:rsidRPr="0095599C" w:rsidRDefault="002005E3" w:rsidP="00C075F7">
      <w:pPr>
        <w:spacing w:line="216" w:lineRule="auto"/>
        <w:ind w:left="2127"/>
        <w:jc w:val="both"/>
        <w:rPr>
          <w:rFonts w:eastAsia="Times New Roman" w:cstheme="minorHAnsi"/>
          <w:b/>
          <w:color w:val="FFFFFF" w:themeColor="background1"/>
          <w:sz w:val="28"/>
          <w:szCs w:val="24"/>
          <w:shd w:val="clear" w:color="auto" w:fill="FF6699"/>
          <w:lang w:eastAsia="fr-FR"/>
        </w:rPr>
      </w:pPr>
      <w:r>
        <w:rPr>
          <w:rFonts w:eastAsia="Times New Roman" w:cstheme="minorHAnsi"/>
          <w:b/>
          <w:color w:val="FFFFFF" w:themeColor="background1"/>
          <w:sz w:val="28"/>
          <w:szCs w:val="24"/>
          <w:shd w:val="clear" w:color="auto" w:fill="FF6699"/>
          <w:lang w:eastAsia="fr-FR"/>
        </w:rPr>
        <w:t>Action 5.1.4A</w:t>
      </w:r>
      <w:r w:rsidR="00C075F7" w:rsidRPr="0095599C">
        <w:rPr>
          <w:rFonts w:eastAsia="Times New Roman" w:cstheme="minorHAnsi"/>
          <w:b/>
          <w:sz w:val="28"/>
          <w:szCs w:val="24"/>
          <w:lang w:eastAsia="fr-FR"/>
        </w:rPr>
        <w:t xml:space="preserve"> Accompagne</w:t>
      </w:r>
      <w:r w:rsidR="00F450E9">
        <w:rPr>
          <w:rFonts w:eastAsia="Times New Roman" w:cstheme="minorHAnsi"/>
          <w:b/>
          <w:sz w:val="28"/>
          <w:szCs w:val="24"/>
          <w:lang w:eastAsia="fr-FR"/>
        </w:rPr>
        <w:t>r</w:t>
      </w:r>
      <w:r w:rsidR="00C075F7" w:rsidRPr="0095599C">
        <w:rPr>
          <w:rFonts w:eastAsia="Times New Roman" w:cstheme="minorHAnsi"/>
          <w:b/>
          <w:sz w:val="28"/>
          <w:szCs w:val="24"/>
          <w:lang w:eastAsia="fr-FR"/>
        </w:rPr>
        <w:t xml:space="preserve"> </w:t>
      </w:r>
      <w:r w:rsidR="00F450E9">
        <w:rPr>
          <w:rFonts w:eastAsia="Times New Roman" w:cstheme="minorHAnsi"/>
          <w:b/>
          <w:sz w:val="28"/>
          <w:szCs w:val="24"/>
          <w:lang w:eastAsia="fr-FR"/>
        </w:rPr>
        <w:t>l</w:t>
      </w:r>
      <w:r w:rsidR="00C075F7" w:rsidRPr="0095599C">
        <w:rPr>
          <w:rFonts w:eastAsia="Times New Roman" w:cstheme="minorHAnsi"/>
          <w:b/>
          <w:sz w:val="28"/>
          <w:szCs w:val="24"/>
          <w:lang w:eastAsia="fr-FR"/>
        </w:rPr>
        <w:t>es petites entreprises locales pour répondre aux consultations</w:t>
      </w:r>
    </w:p>
    <w:p w14:paraId="633D25E4" w14:textId="2E84E8E4" w:rsidR="00C075F7" w:rsidRPr="0095599C" w:rsidRDefault="00896FC9" w:rsidP="00C075F7">
      <w:pPr>
        <w:numPr>
          <w:ilvl w:val="3"/>
          <w:numId w:val="1"/>
        </w:numPr>
        <w:spacing w:line="216" w:lineRule="auto"/>
        <w:jc w:val="both"/>
        <w:rPr>
          <w:rFonts w:eastAsia="Times New Roman" w:cstheme="minorHAnsi"/>
          <w:sz w:val="24"/>
          <w:szCs w:val="24"/>
          <w:lang w:eastAsia="fr-FR"/>
        </w:rPr>
      </w:pPr>
      <w:r w:rsidRPr="006212DA">
        <w:rPr>
          <w:rFonts w:eastAsia="Times New Roman" w:cstheme="minorHAnsi"/>
          <w:noProof/>
          <w:sz w:val="24"/>
          <w:szCs w:val="24"/>
          <w:lang w:eastAsia="fr-FR"/>
        </w:rPr>
        <mc:AlternateContent>
          <mc:Choice Requires="wps">
            <w:drawing>
              <wp:anchor distT="45720" distB="45720" distL="114300" distR="114300" simplePos="0" relativeHeight="251700224" behindDoc="0" locked="0" layoutInCell="1" allowOverlap="1" wp14:anchorId="1B0FF7C8" wp14:editId="235506FB">
                <wp:simplePos x="0" y="0"/>
                <wp:positionH relativeFrom="column">
                  <wp:posOffset>-447040</wp:posOffset>
                </wp:positionH>
                <wp:positionV relativeFrom="paragraph">
                  <wp:posOffset>0</wp:posOffset>
                </wp:positionV>
                <wp:extent cx="1208405" cy="1184275"/>
                <wp:effectExtent l="0" t="0" r="10795" b="1587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184275"/>
                        </a:xfrm>
                        <a:prstGeom prst="rect">
                          <a:avLst/>
                        </a:prstGeom>
                        <a:solidFill>
                          <a:srgbClr val="FFFFFF"/>
                        </a:solidFill>
                        <a:ln w="9525">
                          <a:solidFill>
                            <a:srgbClr val="000000"/>
                          </a:solidFill>
                          <a:miter lim="800000"/>
                          <a:headEnd/>
                          <a:tailEnd/>
                        </a:ln>
                      </wps:spPr>
                      <wps:txbx>
                        <w:txbxContent>
                          <w:p w14:paraId="623326CC" w14:textId="77777777" w:rsidR="00DA5095" w:rsidRPr="006212DA" w:rsidRDefault="00DA5095" w:rsidP="00896FC9">
                            <w:pPr>
                              <w:rPr>
                                <w:b/>
                                <w:sz w:val="20"/>
                              </w:rPr>
                            </w:pPr>
                            <w:r w:rsidRPr="006212DA">
                              <w:rPr>
                                <w:b/>
                                <w:sz w:val="20"/>
                              </w:rPr>
                              <w:t>Indicateurs</w:t>
                            </w:r>
                          </w:p>
                          <w:p w14:paraId="0C21FC10" w14:textId="6BFB042C" w:rsidR="00000000" w:rsidRDefault="00DA5095">
                            <w:r w:rsidRPr="006212DA">
                              <w:rPr>
                                <w:sz w:val="20"/>
                              </w:rPr>
                              <w:t>Part (en nombre et en €) des fournisseurs par typologie (TPE, PME, ETI, 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F7C8" id="_x0000_s1048" type="#_x0000_t202" style="position:absolute;left:0;text-align:left;margin-left:-35.2pt;margin-top:0;width:95.15pt;height:93.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">
                <v:textbox>
                  <w:txbxContent>
                    <w:p w14:paraId="623326CC" w14:textId="77777777" w:rsidR="00DA5095" w:rsidRPr="006212DA" w:rsidRDefault="00DA5095" w:rsidP="00896FC9">
                      <w:pPr>
                        <w:rPr>
                          <w:b/>
                          <w:sz w:val="20"/>
                        </w:rPr>
                      </w:pPr>
                      <w:r w:rsidRPr="006212DA">
                        <w:rPr>
                          <w:b/>
                          <w:sz w:val="20"/>
                        </w:rPr>
                        <w:t>Indicateurs</w:t>
                      </w:r>
                    </w:p>
                    <w:p w14:paraId="0C21FC10" w14:textId="6BFB042C" w:rsidR="00000000" w:rsidRDefault="00DA5095">
                      <w:r w:rsidRPr="006212DA">
                        <w:rPr>
                          <w:sz w:val="20"/>
                        </w:rPr>
                        <w:t>Part (en nombre et en €) des fournisseurs par typologie (TPE, PME, ETI, GE)</w:t>
                      </w:r>
                    </w:p>
                  </w:txbxContent>
                </v:textbox>
                <w10:wrap type="square"/>
              </v:shape>
            </w:pict>
          </mc:Fallback>
        </mc:AlternateContent>
      </w:r>
      <w:r w:rsidR="00C075F7" w:rsidRPr="0095599C">
        <w:rPr>
          <w:rFonts w:eastAsia="Times New Roman" w:cstheme="minorHAnsi"/>
          <w:sz w:val="24"/>
          <w:szCs w:val="24"/>
          <w:lang w:eastAsia="fr-FR"/>
        </w:rPr>
        <w:t xml:space="preserve">Orienter les entreprises vers des formations existantes leur permettant de se rapprocher des standards d'achat de la </w:t>
      </w:r>
      <w:r w:rsidR="00294631">
        <w:rPr>
          <w:rFonts w:eastAsia="Times New Roman" w:cstheme="minorHAnsi"/>
          <w:sz w:val="24"/>
          <w:szCs w:val="24"/>
          <w:lang w:eastAsia="fr-FR"/>
        </w:rPr>
        <w:t xml:space="preserve">Ville </w:t>
      </w:r>
      <w:r w:rsidR="008F536C">
        <w:rPr>
          <w:rFonts w:eastAsia="Times New Roman" w:cstheme="minorHAnsi"/>
          <w:sz w:val="24"/>
          <w:szCs w:val="24"/>
          <w:lang w:eastAsia="fr-FR"/>
        </w:rPr>
        <w:t>de Roubaix.</w:t>
      </w:r>
    </w:p>
    <w:p w14:paraId="3BE37DD6" w14:textId="71BD8F9D"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Permettre </w:t>
      </w:r>
      <w:r w:rsidR="008F536C">
        <w:rPr>
          <w:rFonts w:eastAsia="Times New Roman" w:cstheme="minorHAnsi"/>
          <w:sz w:val="24"/>
          <w:szCs w:val="24"/>
          <w:lang w:eastAsia="fr-FR"/>
        </w:rPr>
        <w:t xml:space="preserve">aux </w:t>
      </w:r>
      <w:r w:rsidRPr="0095599C">
        <w:rPr>
          <w:rFonts w:eastAsia="Times New Roman" w:cstheme="minorHAnsi"/>
          <w:sz w:val="24"/>
          <w:szCs w:val="24"/>
          <w:lang w:eastAsia="fr-FR"/>
        </w:rPr>
        <w:t>entreprises de rencontrer des</w:t>
      </w:r>
      <w:r w:rsidR="00D069AB">
        <w:rPr>
          <w:rFonts w:eastAsia="Times New Roman" w:cstheme="minorHAnsi"/>
          <w:sz w:val="24"/>
          <w:szCs w:val="24"/>
          <w:lang w:eastAsia="fr-FR"/>
        </w:rPr>
        <w:t xml:space="preserve"> entreprises</w:t>
      </w:r>
      <w:r w:rsidRPr="0095599C">
        <w:rPr>
          <w:rFonts w:eastAsia="Times New Roman" w:cstheme="minorHAnsi"/>
          <w:sz w:val="24"/>
          <w:szCs w:val="24"/>
          <w:lang w:eastAsia="fr-FR"/>
        </w:rPr>
        <w:t xml:space="preserve"> plus important</w:t>
      </w:r>
      <w:r w:rsidR="00D069AB">
        <w:rPr>
          <w:rFonts w:eastAsia="Times New Roman" w:cstheme="minorHAnsi"/>
          <w:sz w:val="24"/>
          <w:szCs w:val="24"/>
          <w:lang w:eastAsia="fr-FR"/>
        </w:rPr>
        <w:t>e</w:t>
      </w:r>
      <w:r w:rsidRPr="0095599C">
        <w:rPr>
          <w:rFonts w:eastAsia="Times New Roman" w:cstheme="minorHAnsi"/>
          <w:sz w:val="24"/>
          <w:szCs w:val="24"/>
          <w:lang w:eastAsia="fr-FR"/>
        </w:rPr>
        <w:t>s pour pouvoir éventuellement faire partie de groupements futurs</w:t>
      </w:r>
      <w:r w:rsidR="008F536C">
        <w:rPr>
          <w:rFonts w:eastAsia="Times New Roman" w:cstheme="minorHAnsi"/>
          <w:sz w:val="24"/>
          <w:szCs w:val="24"/>
          <w:lang w:eastAsia="fr-FR"/>
        </w:rPr>
        <w:t>.</w:t>
      </w:r>
    </w:p>
    <w:p w14:paraId="215F44B3" w14:textId="16F09FB7" w:rsidR="00C075F7" w:rsidRPr="0095599C" w:rsidRDefault="008F536C" w:rsidP="00C075F7">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Tisser des liens entre </w:t>
      </w:r>
      <w:r w:rsidR="00C075F7" w:rsidRPr="0095599C">
        <w:rPr>
          <w:rFonts w:eastAsia="Times New Roman" w:cstheme="minorHAnsi"/>
          <w:sz w:val="24"/>
          <w:szCs w:val="24"/>
          <w:lang w:eastAsia="fr-FR"/>
        </w:rPr>
        <w:t>l'offre économique du territoire</w:t>
      </w:r>
      <w:r>
        <w:rPr>
          <w:rFonts w:eastAsia="Times New Roman" w:cstheme="minorHAnsi"/>
          <w:sz w:val="24"/>
          <w:szCs w:val="24"/>
          <w:lang w:eastAsia="fr-FR"/>
        </w:rPr>
        <w:t xml:space="preserve"> et</w:t>
      </w:r>
      <w:r w:rsidR="00C075F7" w:rsidRPr="0095599C">
        <w:rPr>
          <w:rFonts w:eastAsia="Times New Roman" w:cstheme="minorHAnsi"/>
          <w:sz w:val="24"/>
          <w:szCs w:val="24"/>
          <w:lang w:eastAsia="fr-FR"/>
        </w:rPr>
        <w:t xml:space="preserve"> les besoins de la </w:t>
      </w:r>
      <w:r w:rsidR="00294631">
        <w:rPr>
          <w:rFonts w:eastAsia="Times New Roman" w:cstheme="minorHAnsi"/>
          <w:sz w:val="24"/>
          <w:szCs w:val="24"/>
          <w:lang w:eastAsia="fr-FR"/>
        </w:rPr>
        <w:t xml:space="preserve">Ville </w:t>
      </w:r>
      <w:r w:rsidR="00C075F7" w:rsidRPr="0095599C">
        <w:rPr>
          <w:rFonts w:eastAsia="Times New Roman" w:cstheme="minorHAnsi"/>
          <w:sz w:val="24"/>
          <w:szCs w:val="24"/>
          <w:lang w:eastAsia="fr-FR"/>
        </w:rPr>
        <w:t>et de</w:t>
      </w:r>
      <w:r>
        <w:rPr>
          <w:rFonts w:eastAsia="Times New Roman" w:cstheme="minorHAnsi"/>
          <w:sz w:val="24"/>
          <w:szCs w:val="24"/>
          <w:lang w:eastAsia="fr-FR"/>
        </w:rPr>
        <w:t xml:space="preserve"> </w:t>
      </w:r>
      <w:r w:rsidR="00C075F7" w:rsidRPr="0095599C">
        <w:rPr>
          <w:rFonts w:eastAsia="Times New Roman" w:cstheme="minorHAnsi"/>
          <w:sz w:val="24"/>
          <w:szCs w:val="24"/>
          <w:lang w:eastAsia="fr-FR"/>
        </w:rPr>
        <w:t>s</w:t>
      </w:r>
      <w:r>
        <w:rPr>
          <w:rFonts w:eastAsia="Times New Roman" w:cstheme="minorHAnsi"/>
          <w:sz w:val="24"/>
          <w:szCs w:val="24"/>
          <w:lang w:eastAsia="fr-FR"/>
        </w:rPr>
        <w:t>es</w:t>
      </w:r>
      <w:r w:rsidR="00C075F7" w:rsidRPr="0095599C">
        <w:rPr>
          <w:rFonts w:eastAsia="Times New Roman" w:cstheme="minorHAnsi"/>
          <w:sz w:val="24"/>
          <w:szCs w:val="24"/>
          <w:lang w:eastAsia="fr-FR"/>
        </w:rPr>
        <w:t xml:space="preserve"> habitants. Accompagner les entreprises afin qu'elles puissent satisfaire les demandes spécifiques des collectivités</w:t>
      </w:r>
      <w:r w:rsidR="00B143CA">
        <w:rPr>
          <w:rFonts w:eastAsia="Times New Roman" w:cstheme="minorHAnsi"/>
          <w:sz w:val="24"/>
          <w:szCs w:val="24"/>
          <w:lang w:eastAsia="fr-FR"/>
        </w:rPr>
        <w:t xml:space="preserve"> du territoire.</w:t>
      </w:r>
    </w:p>
    <w:p w14:paraId="5EDB4537" w14:textId="356CB129" w:rsidR="00C075F7" w:rsidRPr="0095599C" w:rsidRDefault="00020DA8" w:rsidP="00C075F7">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Veiller au respect de l’obligation d’allotissement des marchés</w:t>
      </w:r>
      <w:r w:rsidR="008F536C">
        <w:rPr>
          <w:rFonts w:eastAsia="Times New Roman" w:cstheme="minorHAnsi"/>
          <w:sz w:val="24"/>
          <w:szCs w:val="24"/>
          <w:lang w:eastAsia="fr-FR"/>
        </w:rPr>
        <w:t>.</w:t>
      </w:r>
    </w:p>
    <w:p w14:paraId="1CFB460B" w14:textId="77777777" w:rsidR="00C075F7" w:rsidRPr="00331300" w:rsidRDefault="002005E3" w:rsidP="00331300">
      <w:pPr>
        <w:pStyle w:val="Style1"/>
        <w:outlineLvl w:val="0"/>
        <w:rPr>
          <w:rFonts w:asciiTheme="minorHAnsi" w:hAnsiTheme="minorHAnsi" w:cstheme="minorHAnsi"/>
        </w:rPr>
      </w:pPr>
      <w:bookmarkStart w:id="103" w:name="_Toc175910349"/>
      <w:bookmarkStart w:id="104" w:name="_Toc179810740"/>
      <w:r w:rsidRPr="00331300">
        <w:rPr>
          <w:rFonts w:asciiTheme="minorHAnsi" w:hAnsiTheme="minorHAnsi" w:cstheme="minorHAnsi"/>
        </w:rPr>
        <w:t>Cible 5.2</w:t>
      </w:r>
      <w:r w:rsidR="00C075F7" w:rsidRPr="00331300">
        <w:rPr>
          <w:rFonts w:asciiTheme="minorHAnsi" w:hAnsiTheme="minorHAnsi" w:cstheme="minorHAnsi"/>
        </w:rPr>
        <w:t> : favoriser les solutions innovantes pour répondre aux besoins</w:t>
      </w:r>
      <w:bookmarkEnd w:id="103"/>
      <w:bookmarkEnd w:id="104"/>
    </w:p>
    <w:p w14:paraId="6EBADF85" w14:textId="77777777" w:rsidR="00C075F7" w:rsidRPr="00D41B86" w:rsidRDefault="002005E3" w:rsidP="00D41B86">
      <w:pPr>
        <w:pStyle w:val="Style2"/>
        <w:outlineLvl w:val="1"/>
        <w:rPr>
          <w:rFonts w:asciiTheme="minorHAnsi" w:hAnsiTheme="minorHAnsi" w:cstheme="minorHAnsi"/>
        </w:rPr>
      </w:pPr>
      <w:bookmarkStart w:id="105" w:name="_Toc175910350"/>
      <w:bookmarkStart w:id="106" w:name="_Toc179810741"/>
      <w:r w:rsidRPr="00D41B86">
        <w:rPr>
          <w:rFonts w:asciiTheme="minorHAnsi" w:hAnsiTheme="minorHAnsi" w:cstheme="minorHAnsi"/>
        </w:rPr>
        <w:t>Objectif 5.2</w:t>
      </w:r>
      <w:r w:rsidR="00C075F7" w:rsidRPr="00D41B86">
        <w:rPr>
          <w:rFonts w:asciiTheme="minorHAnsi" w:hAnsiTheme="minorHAnsi" w:cstheme="minorHAnsi"/>
        </w:rPr>
        <w:t>.1 : stimuler l’innovation</w:t>
      </w:r>
      <w:bookmarkEnd w:id="105"/>
      <w:bookmarkEnd w:id="106"/>
    </w:p>
    <w:p w14:paraId="121DF51E" w14:textId="34761E5A" w:rsidR="00C075F7" w:rsidRPr="0095599C" w:rsidRDefault="0071168A" w:rsidP="00C075F7">
      <w:pPr>
        <w:ind w:left="2127"/>
        <w:jc w:val="both"/>
        <w:rPr>
          <w:rFonts w:eastAsia="Times New Roman" w:cstheme="minorHAnsi"/>
          <w:b/>
          <w:sz w:val="28"/>
        </w:rPr>
      </w:pPr>
      <w:r w:rsidRPr="0095599C">
        <w:rPr>
          <w:rFonts w:eastAsia="Times New Roman" w:cstheme="minorHAnsi"/>
          <w:b/>
          <w:color w:val="FFFFFF" w:themeColor="background1"/>
          <w:sz w:val="28"/>
          <w:szCs w:val="24"/>
          <w:shd w:val="clear" w:color="auto" w:fill="FF6699"/>
          <w:lang w:eastAsia="fr-FR"/>
        </w:rPr>
        <w:t>Action</w:t>
      </w:r>
      <w:r w:rsidR="002005E3">
        <w:rPr>
          <w:rFonts w:eastAsia="Times New Roman" w:cstheme="minorHAnsi"/>
          <w:b/>
          <w:color w:val="FFFFFF" w:themeColor="background1"/>
          <w:sz w:val="28"/>
          <w:szCs w:val="24"/>
          <w:shd w:val="clear" w:color="auto" w:fill="FF6699"/>
          <w:lang w:eastAsia="fr-FR"/>
        </w:rPr>
        <w:t xml:space="preserve"> 5.2</w:t>
      </w:r>
      <w:r w:rsidRPr="0095599C">
        <w:rPr>
          <w:rFonts w:eastAsia="Times New Roman" w:cstheme="minorHAnsi"/>
          <w:b/>
          <w:color w:val="FFFFFF" w:themeColor="background1"/>
          <w:sz w:val="28"/>
          <w:szCs w:val="24"/>
          <w:shd w:val="clear" w:color="auto" w:fill="FF6699"/>
          <w:lang w:eastAsia="fr-FR"/>
        </w:rPr>
        <w:t>.</w:t>
      </w:r>
      <w:r w:rsidR="002005E3">
        <w:rPr>
          <w:rFonts w:eastAsia="Times New Roman" w:cstheme="minorHAnsi"/>
          <w:b/>
          <w:color w:val="FFFFFF" w:themeColor="background1"/>
          <w:sz w:val="28"/>
          <w:szCs w:val="24"/>
          <w:shd w:val="clear" w:color="auto" w:fill="FF6699"/>
          <w:lang w:eastAsia="fr-FR"/>
        </w:rPr>
        <w:t>1A</w:t>
      </w:r>
      <w:r w:rsidR="00C075F7" w:rsidRPr="0095599C">
        <w:rPr>
          <w:rFonts w:eastAsia="Times New Roman" w:cstheme="minorHAnsi"/>
          <w:b/>
          <w:sz w:val="28"/>
          <w:szCs w:val="24"/>
          <w:lang w:eastAsia="fr-FR"/>
        </w:rPr>
        <w:t xml:space="preserve"> </w:t>
      </w:r>
      <w:r w:rsidR="00C075F7" w:rsidRPr="0095599C">
        <w:rPr>
          <w:rFonts w:eastAsia="Times New Roman" w:cstheme="minorHAnsi"/>
          <w:b/>
          <w:sz w:val="28"/>
        </w:rPr>
        <w:t>Sensibiliser et former les agents</w:t>
      </w:r>
      <w:r w:rsidR="008F536C">
        <w:rPr>
          <w:rFonts w:eastAsia="Times New Roman" w:cstheme="minorHAnsi"/>
          <w:b/>
          <w:sz w:val="28"/>
        </w:rPr>
        <w:t xml:space="preserve"> </w:t>
      </w:r>
    </w:p>
    <w:p w14:paraId="225146DC" w14:textId="32772AC7"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Valoriser l’innovation</w:t>
      </w:r>
      <w:r w:rsidRPr="0095599C">
        <w:rPr>
          <w:rFonts w:cstheme="minorHAnsi"/>
        </w:rPr>
        <w:t xml:space="preserve"> </w:t>
      </w:r>
      <w:r w:rsidRPr="0095599C">
        <w:rPr>
          <w:rFonts w:eastAsia="Times New Roman" w:cstheme="minorHAnsi"/>
          <w:sz w:val="24"/>
          <w:szCs w:val="24"/>
          <w:lang w:eastAsia="fr-FR"/>
        </w:rPr>
        <w:t>dans une double logique d’amélioration continue des services publics et d’optimisation de la dépense</w:t>
      </w:r>
      <w:r w:rsidR="008F536C">
        <w:rPr>
          <w:rFonts w:eastAsia="Times New Roman" w:cstheme="minorHAnsi"/>
          <w:sz w:val="24"/>
          <w:szCs w:val="24"/>
          <w:lang w:eastAsia="fr-FR"/>
        </w:rPr>
        <w:t>.</w:t>
      </w:r>
    </w:p>
    <w:p w14:paraId="231819ED" w14:textId="25D54C7C"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 xml:space="preserve">Faire connaître les possibilités offertes par le </w:t>
      </w:r>
      <w:r w:rsidR="008F536C">
        <w:rPr>
          <w:rFonts w:eastAsia="Times New Roman" w:cstheme="minorHAnsi"/>
          <w:sz w:val="24"/>
          <w:szCs w:val="24"/>
          <w:lang w:eastAsia="fr-FR"/>
        </w:rPr>
        <w:t>C</w:t>
      </w:r>
      <w:r w:rsidRPr="0095599C">
        <w:rPr>
          <w:rFonts w:eastAsia="Times New Roman" w:cstheme="minorHAnsi"/>
          <w:sz w:val="24"/>
          <w:szCs w:val="24"/>
          <w:lang w:eastAsia="fr-FR"/>
        </w:rPr>
        <w:t>ode de la commande publique (définition fonctionnelle des besoins, allotissement, adaptation des critères de sélection et des délais de procédure, autorisation des variantes, procédures spécifiques…)</w:t>
      </w:r>
      <w:r w:rsidR="008F536C">
        <w:rPr>
          <w:rFonts w:eastAsia="Times New Roman" w:cstheme="minorHAnsi"/>
          <w:sz w:val="24"/>
          <w:szCs w:val="24"/>
          <w:lang w:eastAsia="fr-FR"/>
        </w:rPr>
        <w:t>.</w:t>
      </w:r>
    </w:p>
    <w:p w14:paraId="6EA74ED2" w14:textId="3D113239" w:rsidR="00C075F7" w:rsidRPr="0095599C" w:rsidRDefault="00C075F7" w:rsidP="00C075F7">
      <w:pPr>
        <w:numPr>
          <w:ilvl w:val="3"/>
          <w:numId w:val="1"/>
        </w:numPr>
        <w:spacing w:line="216" w:lineRule="auto"/>
        <w:jc w:val="both"/>
        <w:rPr>
          <w:rFonts w:eastAsia="Times New Roman" w:cstheme="minorHAnsi"/>
          <w:sz w:val="24"/>
          <w:szCs w:val="24"/>
          <w:lang w:eastAsia="fr-FR"/>
        </w:rPr>
      </w:pPr>
      <w:r w:rsidRPr="0095599C">
        <w:rPr>
          <w:rFonts w:eastAsia="Times New Roman" w:cstheme="minorHAnsi"/>
          <w:sz w:val="24"/>
          <w:szCs w:val="24"/>
          <w:lang w:eastAsia="fr-FR"/>
        </w:rPr>
        <w:t>Travailler en mode projet</w:t>
      </w:r>
      <w:r w:rsidR="008F536C">
        <w:rPr>
          <w:rFonts w:eastAsia="Times New Roman" w:cstheme="minorHAnsi"/>
          <w:sz w:val="24"/>
          <w:szCs w:val="24"/>
          <w:lang w:eastAsia="fr-FR"/>
        </w:rPr>
        <w:t>.</w:t>
      </w:r>
    </w:p>
    <w:p w14:paraId="2387B132" w14:textId="36961D4A" w:rsidR="006B2C81" w:rsidRPr="00AD72DD" w:rsidRDefault="00896FC9" w:rsidP="00AD72DD">
      <w:pPr>
        <w:ind w:left="2127"/>
        <w:jc w:val="both"/>
        <w:rPr>
          <w:rFonts w:eastAsia="Times New Roman" w:cstheme="minorHAnsi"/>
          <w:b/>
          <w:sz w:val="28"/>
          <w:szCs w:val="24"/>
          <w:lang w:eastAsia="fr-FR"/>
        </w:rPr>
      </w:pPr>
      <w:r w:rsidRPr="006212DA">
        <w:rPr>
          <w:rFonts w:eastAsia="Times New Roman" w:cstheme="minorHAnsi"/>
          <w:noProof/>
          <w:sz w:val="24"/>
          <w:szCs w:val="24"/>
          <w:lang w:eastAsia="fr-FR"/>
        </w:rPr>
        <mc:AlternateContent>
          <mc:Choice Requires="wps">
            <w:drawing>
              <wp:anchor distT="45720" distB="45720" distL="114300" distR="114300" simplePos="0" relativeHeight="251702272" behindDoc="0" locked="0" layoutInCell="1" allowOverlap="1" wp14:anchorId="25A8F9E0" wp14:editId="7CE025FB">
                <wp:simplePos x="0" y="0"/>
                <wp:positionH relativeFrom="column">
                  <wp:posOffset>-446902</wp:posOffset>
                </wp:positionH>
                <wp:positionV relativeFrom="paragraph">
                  <wp:posOffset>490855</wp:posOffset>
                </wp:positionV>
                <wp:extent cx="1208405" cy="1120775"/>
                <wp:effectExtent l="0" t="0" r="10795" b="2222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120775"/>
                        </a:xfrm>
                        <a:prstGeom prst="rect">
                          <a:avLst/>
                        </a:prstGeom>
                        <a:solidFill>
                          <a:srgbClr val="FFFFFF"/>
                        </a:solidFill>
                        <a:ln w="9525">
                          <a:solidFill>
                            <a:srgbClr val="000000"/>
                          </a:solidFill>
                          <a:miter lim="800000"/>
                          <a:headEnd/>
                          <a:tailEnd/>
                        </a:ln>
                      </wps:spPr>
                      <wps:txbx>
                        <w:txbxContent>
                          <w:p w14:paraId="36EA4B1E" w14:textId="77777777" w:rsidR="00DA5095" w:rsidRPr="006212DA" w:rsidRDefault="00DA5095" w:rsidP="00896FC9">
                            <w:pPr>
                              <w:rPr>
                                <w:b/>
                                <w:sz w:val="20"/>
                              </w:rPr>
                            </w:pPr>
                            <w:r w:rsidRPr="006212DA">
                              <w:rPr>
                                <w:b/>
                                <w:sz w:val="20"/>
                              </w:rPr>
                              <w:t>Indicateurs</w:t>
                            </w:r>
                          </w:p>
                          <w:p w14:paraId="08C2747E" w14:textId="4700BC0B" w:rsidR="00000000" w:rsidRDefault="00DA5095">
                            <w:r w:rsidRPr="006212DA">
                              <w:rPr>
                                <w:sz w:val="20"/>
                              </w:rPr>
                              <w:t>Part (en nombre et en €) des marchés innovants</w:t>
                            </w:r>
                            <w:r w:rsidRPr="006212DA" w:rsidDel="00EA45C5">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8F9E0" id="_x0000_s1049" type="#_x0000_t202" style="position:absolute;left:0;text-align:left;margin-left:-35.2pt;margin-top:38.65pt;width:95.15pt;height:88.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">
                <v:textbox>
                  <w:txbxContent>
                    <w:p w14:paraId="36EA4B1E" w14:textId="77777777" w:rsidR="00DA5095" w:rsidRPr="006212DA" w:rsidRDefault="00DA5095" w:rsidP="00896FC9">
                      <w:pPr>
                        <w:rPr>
                          <w:b/>
                          <w:sz w:val="20"/>
                        </w:rPr>
                      </w:pPr>
                      <w:r w:rsidRPr="006212DA">
                        <w:rPr>
                          <w:b/>
                          <w:sz w:val="20"/>
                        </w:rPr>
                        <w:t>Indicateurs</w:t>
                      </w:r>
                    </w:p>
                    <w:p w14:paraId="08C2747E" w14:textId="4700BC0B" w:rsidR="00000000" w:rsidRDefault="00DA5095">
                      <w:r w:rsidRPr="006212DA">
                        <w:rPr>
                          <w:sz w:val="20"/>
                        </w:rPr>
                        <w:t>Part (en nombre et en €) des marchés innovants</w:t>
                      </w:r>
                      <w:r w:rsidRPr="006212DA" w:rsidDel="00EA45C5">
                        <w:rPr>
                          <w:sz w:val="20"/>
                        </w:rPr>
                        <w:t xml:space="preserve"> </w:t>
                      </w:r>
                    </w:p>
                  </w:txbxContent>
                </v:textbox>
                <w10:wrap type="square"/>
              </v:shape>
            </w:pict>
          </mc:Fallback>
        </mc:AlternateContent>
      </w:r>
      <w:r w:rsidR="002005E3">
        <w:rPr>
          <w:rFonts w:eastAsia="Times New Roman" w:cstheme="minorHAnsi"/>
          <w:b/>
          <w:color w:val="FFFFFF" w:themeColor="background1"/>
          <w:sz w:val="28"/>
          <w:szCs w:val="24"/>
          <w:shd w:val="clear" w:color="auto" w:fill="FF6699"/>
          <w:lang w:eastAsia="fr-FR"/>
        </w:rPr>
        <w:t>Action 5.2.1B</w:t>
      </w:r>
      <w:r w:rsidR="00C075F7" w:rsidRPr="0095599C">
        <w:rPr>
          <w:rFonts w:eastAsia="Times New Roman" w:cstheme="minorHAnsi"/>
          <w:b/>
          <w:sz w:val="28"/>
          <w:szCs w:val="24"/>
          <w:lang w:eastAsia="fr-FR"/>
        </w:rPr>
        <w:t xml:space="preserve"> Mise en place d’une veille sur les produits</w:t>
      </w:r>
      <w:r w:rsidR="00E85875">
        <w:rPr>
          <w:rFonts w:eastAsia="Times New Roman" w:cstheme="minorHAnsi"/>
          <w:b/>
          <w:sz w:val="28"/>
          <w:szCs w:val="24"/>
          <w:lang w:eastAsia="fr-FR"/>
        </w:rPr>
        <w:t xml:space="preserve">, pratiques </w:t>
      </w:r>
      <w:r w:rsidR="00C075F7" w:rsidRPr="0095599C">
        <w:rPr>
          <w:rFonts w:eastAsia="Times New Roman" w:cstheme="minorHAnsi"/>
          <w:b/>
          <w:sz w:val="28"/>
          <w:szCs w:val="24"/>
          <w:lang w:eastAsia="fr-FR"/>
        </w:rPr>
        <w:t>et services innovants</w:t>
      </w:r>
    </w:p>
    <w:p w14:paraId="27A59C03" w14:textId="16D4EEB2" w:rsidR="00AD72DD" w:rsidRPr="00AD72DD" w:rsidRDefault="00AD72DD" w:rsidP="00AD72DD">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 xml:space="preserve">Identifier la cible à </w:t>
      </w:r>
      <w:r w:rsidRPr="00AD72DD">
        <w:rPr>
          <w:rFonts w:eastAsia="Times New Roman" w:cstheme="minorHAnsi"/>
          <w:sz w:val="24"/>
          <w:szCs w:val="24"/>
          <w:lang w:eastAsia="fr-FR"/>
        </w:rPr>
        <w:t xml:space="preserve">surveiller (nouveaux produits, technologies, concurrents, </w:t>
      </w:r>
      <w:r w:rsidR="008534B4">
        <w:rPr>
          <w:rFonts w:eastAsia="Times New Roman" w:cstheme="minorHAnsi"/>
          <w:sz w:val="24"/>
          <w:szCs w:val="24"/>
          <w:lang w:eastAsia="fr-FR"/>
        </w:rPr>
        <w:t xml:space="preserve">autres collectivités, </w:t>
      </w:r>
      <w:r w:rsidRPr="00AD72DD">
        <w:rPr>
          <w:rFonts w:eastAsia="Times New Roman" w:cstheme="minorHAnsi"/>
          <w:sz w:val="24"/>
          <w:szCs w:val="24"/>
          <w:lang w:eastAsia="fr-FR"/>
        </w:rPr>
        <w:t xml:space="preserve">etc.) et les informations </w:t>
      </w:r>
      <w:r>
        <w:rPr>
          <w:rFonts w:eastAsia="Times New Roman" w:cstheme="minorHAnsi"/>
          <w:sz w:val="24"/>
          <w:szCs w:val="24"/>
          <w:lang w:eastAsia="fr-FR"/>
        </w:rPr>
        <w:t>nécessaires</w:t>
      </w:r>
      <w:r w:rsidR="008F536C">
        <w:rPr>
          <w:rFonts w:eastAsia="Times New Roman" w:cstheme="minorHAnsi"/>
          <w:sz w:val="24"/>
          <w:szCs w:val="24"/>
          <w:lang w:eastAsia="fr-FR"/>
        </w:rPr>
        <w:t>.</w:t>
      </w:r>
    </w:p>
    <w:p w14:paraId="175EF88F" w14:textId="0DA5AB03" w:rsidR="00AD72DD" w:rsidRPr="00AD72DD" w:rsidRDefault="00AD72DD" w:rsidP="00AD72DD">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Repérer</w:t>
      </w:r>
      <w:r w:rsidRPr="00AD72DD">
        <w:rPr>
          <w:rFonts w:eastAsia="Times New Roman" w:cstheme="minorHAnsi"/>
          <w:sz w:val="24"/>
          <w:szCs w:val="24"/>
          <w:lang w:eastAsia="fr-FR"/>
        </w:rPr>
        <w:t xml:space="preserve"> les canaux pertinents </w:t>
      </w:r>
      <w:r>
        <w:rPr>
          <w:rFonts w:eastAsia="Times New Roman" w:cstheme="minorHAnsi"/>
          <w:sz w:val="24"/>
          <w:szCs w:val="24"/>
          <w:lang w:eastAsia="fr-FR"/>
        </w:rPr>
        <w:t>(</w:t>
      </w:r>
      <w:r w:rsidRPr="00AD72DD">
        <w:rPr>
          <w:rFonts w:eastAsia="Times New Roman" w:cstheme="minorHAnsi"/>
          <w:sz w:val="24"/>
          <w:szCs w:val="24"/>
          <w:lang w:eastAsia="fr-FR"/>
        </w:rPr>
        <w:t>sites web, blogs, réseaux sociaux, newsletters, etc</w:t>
      </w:r>
      <w:r w:rsidR="008F536C">
        <w:rPr>
          <w:rFonts w:eastAsia="Times New Roman" w:cstheme="minorHAnsi"/>
          <w:sz w:val="24"/>
          <w:szCs w:val="24"/>
          <w:lang w:eastAsia="fr-FR"/>
        </w:rPr>
        <w:t>.</w:t>
      </w:r>
      <w:r>
        <w:rPr>
          <w:rFonts w:eastAsia="Times New Roman" w:cstheme="minorHAnsi"/>
          <w:sz w:val="24"/>
          <w:szCs w:val="24"/>
          <w:lang w:eastAsia="fr-FR"/>
        </w:rPr>
        <w:t>) et u</w:t>
      </w:r>
      <w:r w:rsidRPr="00AD72DD">
        <w:rPr>
          <w:rFonts w:eastAsia="Times New Roman" w:cstheme="minorHAnsi"/>
          <w:sz w:val="24"/>
          <w:szCs w:val="24"/>
          <w:lang w:eastAsia="fr-FR"/>
        </w:rPr>
        <w:t>tiliser des outils de surveillance en ligne ou des agrégateurs de contenu pour collecter les informations.</w:t>
      </w:r>
    </w:p>
    <w:p w14:paraId="2EA11629" w14:textId="776DB302" w:rsidR="00E928DE" w:rsidRDefault="00AD72DD">
      <w:pPr>
        <w:numPr>
          <w:ilvl w:val="3"/>
          <w:numId w:val="1"/>
        </w:numPr>
        <w:spacing w:line="216" w:lineRule="auto"/>
        <w:jc w:val="both"/>
        <w:rPr>
          <w:rFonts w:eastAsia="Times New Roman" w:cstheme="minorHAnsi"/>
          <w:sz w:val="24"/>
          <w:szCs w:val="24"/>
          <w:lang w:eastAsia="fr-FR"/>
        </w:rPr>
      </w:pPr>
      <w:r>
        <w:rPr>
          <w:rFonts w:eastAsia="Times New Roman" w:cstheme="minorHAnsi"/>
          <w:sz w:val="24"/>
          <w:szCs w:val="24"/>
          <w:lang w:eastAsia="fr-FR"/>
        </w:rPr>
        <w:t>Evaluer les données, identifier</w:t>
      </w:r>
      <w:r w:rsidRPr="00AD72DD">
        <w:rPr>
          <w:rFonts w:eastAsia="Times New Roman" w:cstheme="minorHAnsi"/>
          <w:sz w:val="24"/>
          <w:szCs w:val="24"/>
          <w:lang w:eastAsia="fr-FR"/>
        </w:rPr>
        <w:t xml:space="preserve"> les tendances et </w:t>
      </w:r>
      <w:r>
        <w:rPr>
          <w:rFonts w:eastAsia="Times New Roman" w:cstheme="minorHAnsi"/>
          <w:sz w:val="24"/>
          <w:szCs w:val="24"/>
          <w:lang w:eastAsia="fr-FR"/>
        </w:rPr>
        <w:t>les classer</w:t>
      </w:r>
      <w:r w:rsidRPr="00AD72DD">
        <w:rPr>
          <w:rFonts w:eastAsia="Times New Roman" w:cstheme="minorHAnsi"/>
          <w:sz w:val="24"/>
          <w:szCs w:val="24"/>
          <w:lang w:eastAsia="fr-FR"/>
        </w:rPr>
        <w:t xml:space="preserve"> pour une utilisation ultérieure.</w:t>
      </w:r>
      <w:r w:rsidR="00896FC9">
        <w:rPr>
          <w:rFonts w:eastAsia="Times New Roman" w:cstheme="minorHAnsi"/>
          <w:sz w:val="24"/>
          <w:szCs w:val="24"/>
          <w:lang w:eastAsia="fr-FR"/>
        </w:rPr>
        <w:t xml:space="preserve"> </w:t>
      </w:r>
      <w:hyperlink r:id="rId33" w:tgtFrame="_blank" w:history="1">
        <w:r w:rsidRPr="00D444DF">
          <w:rPr>
            <w:rFonts w:eastAsia="Times New Roman" w:cstheme="minorHAnsi"/>
            <w:sz w:val="24"/>
            <w:szCs w:val="24"/>
            <w:lang w:eastAsia="fr-FR"/>
          </w:rPr>
          <w:t>Partage</w:t>
        </w:r>
        <w:r w:rsidR="008F536C" w:rsidRPr="00D444DF">
          <w:rPr>
            <w:rFonts w:eastAsia="Times New Roman" w:cstheme="minorHAnsi"/>
            <w:sz w:val="24"/>
            <w:szCs w:val="24"/>
            <w:lang w:eastAsia="fr-FR"/>
          </w:rPr>
          <w:t>r</w:t>
        </w:r>
        <w:r w:rsidRPr="00D444DF">
          <w:rPr>
            <w:rFonts w:eastAsia="Times New Roman" w:cstheme="minorHAnsi"/>
            <w:sz w:val="24"/>
            <w:szCs w:val="24"/>
            <w:lang w:eastAsia="fr-FR"/>
          </w:rPr>
          <w:t xml:space="preserve"> les informations avec les services concernés pour guider les décisions stratégiques</w:t>
        </w:r>
      </w:hyperlink>
      <w:r w:rsidR="008F536C" w:rsidRPr="00D444DF">
        <w:rPr>
          <w:rFonts w:eastAsia="Times New Roman" w:cstheme="minorHAnsi"/>
          <w:sz w:val="24"/>
          <w:szCs w:val="24"/>
          <w:lang w:eastAsia="fr-FR"/>
        </w:rPr>
        <w:t>.</w:t>
      </w:r>
    </w:p>
    <w:p w14:paraId="494004E5" w14:textId="77777777" w:rsidR="00E928DE" w:rsidRDefault="00E928DE">
      <w:pPr>
        <w:rPr>
          <w:rFonts w:eastAsia="Times New Roman" w:cstheme="minorHAnsi"/>
          <w:sz w:val="24"/>
          <w:szCs w:val="24"/>
          <w:lang w:eastAsia="fr-FR"/>
        </w:rPr>
      </w:pPr>
      <w:r>
        <w:rPr>
          <w:rFonts w:eastAsia="Times New Roman" w:cstheme="minorHAnsi"/>
          <w:sz w:val="24"/>
          <w:szCs w:val="24"/>
          <w:lang w:eastAsia="fr-FR"/>
        </w:rPr>
        <w:br w:type="page"/>
      </w:r>
    </w:p>
    <w:tbl>
      <w:tblPr>
        <w:tblStyle w:val="Grilledutableau"/>
        <w:tblW w:w="9849" w:type="dxa"/>
        <w:tblInd w:w="-215" w:type="dxa"/>
        <w:tblLayout w:type="fixed"/>
        <w:tblLook w:val="04A0" w:firstRow="1" w:lastRow="0" w:firstColumn="1" w:lastColumn="0" w:noHBand="0" w:noVBand="1"/>
      </w:tblPr>
      <w:tblGrid>
        <w:gridCol w:w="1203"/>
        <w:gridCol w:w="8646"/>
      </w:tblGrid>
      <w:tr w:rsidR="00D2746B" w:rsidRPr="00D2746B" w14:paraId="313DAA51" w14:textId="77777777" w:rsidTr="006212DA">
        <w:trPr>
          <w:trHeight w:val="659"/>
        </w:trPr>
        <w:tc>
          <w:tcPr>
            <w:tcW w:w="9849" w:type="dxa"/>
            <w:gridSpan w:val="2"/>
            <w:shd w:val="clear" w:color="auto" w:fill="FF99CC"/>
            <w:vAlign w:val="center"/>
          </w:tcPr>
          <w:p w14:paraId="3298F6B7" w14:textId="77777777" w:rsidR="006247E2" w:rsidRPr="00D2746B" w:rsidRDefault="00EF1742" w:rsidP="006212DA">
            <w:pPr>
              <w:rPr>
                <w:rFonts w:eastAsia="Times New Roman" w:cstheme="minorHAnsi"/>
                <w:b/>
                <w:color w:val="FFFFFF" w:themeColor="background1"/>
                <w:sz w:val="32"/>
                <w:lang w:eastAsia="fr-FR"/>
              </w:rPr>
            </w:pPr>
            <w:r w:rsidRPr="00D2746B">
              <w:rPr>
                <w:rFonts w:eastAsia="Times New Roman" w:cstheme="minorHAnsi"/>
                <w:b/>
                <w:color w:val="FFFFFF" w:themeColor="background1"/>
                <w:sz w:val="32"/>
                <w:lang w:eastAsia="fr-FR"/>
              </w:rPr>
              <w:t xml:space="preserve">Indicateurs </w:t>
            </w:r>
            <w:r w:rsidR="006247E2" w:rsidRPr="00D2746B">
              <w:rPr>
                <w:rFonts w:eastAsia="Times New Roman" w:cstheme="minorHAnsi"/>
                <w:b/>
                <w:color w:val="FFFFFF" w:themeColor="background1"/>
                <w:sz w:val="32"/>
                <w:lang w:eastAsia="fr-FR"/>
              </w:rPr>
              <w:t xml:space="preserve">Axe 5 </w:t>
            </w:r>
          </w:p>
        </w:tc>
      </w:tr>
      <w:tr w:rsidR="006247E2" w:rsidRPr="00930583" w14:paraId="4430916C" w14:textId="77777777" w:rsidTr="006212DA">
        <w:tc>
          <w:tcPr>
            <w:tcW w:w="1203" w:type="dxa"/>
            <w:shd w:val="clear" w:color="auto" w:fill="auto"/>
          </w:tcPr>
          <w:p w14:paraId="25BBA51E" w14:textId="46794D7C" w:rsidR="006247E2" w:rsidRPr="001D70B0" w:rsidRDefault="00CE7FF9" w:rsidP="00185008">
            <w:pPr>
              <w:spacing w:line="216" w:lineRule="auto"/>
              <w:jc w:val="both"/>
              <w:rPr>
                <w:rFonts w:eastAsia="Times New Roman" w:cstheme="minorHAnsi"/>
                <w:sz w:val="28"/>
                <w:szCs w:val="24"/>
                <w:lang w:eastAsia="fr-FR"/>
              </w:rPr>
            </w:pPr>
            <w:r>
              <w:rPr>
                <w:rFonts w:eastAsia="Times New Roman" w:cstheme="minorHAnsi"/>
                <w:sz w:val="28"/>
                <w:szCs w:val="24"/>
                <w:lang w:eastAsia="fr-FR"/>
              </w:rPr>
              <w:t>Objectif</w:t>
            </w:r>
          </w:p>
        </w:tc>
        <w:tc>
          <w:tcPr>
            <w:tcW w:w="8646" w:type="dxa"/>
            <w:shd w:val="clear" w:color="auto" w:fill="auto"/>
          </w:tcPr>
          <w:p w14:paraId="2ABA3283" w14:textId="369E6E55" w:rsidR="006247E2" w:rsidRPr="00930583" w:rsidRDefault="006247E2" w:rsidP="006247E2">
            <w:pPr>
              <w:spacing w:line="216" w:lineRule="auto"/>
              <w:jc w:val="both"/>
              <w:rPr>
                <w:rFonts w:eastAsia="Times New Roman" w:cstheme="minorHAnsi"/>
                <w:sz w:val="28"/>
                <w:szCs w:val="24"/>
                <w:lang w:eastAsia="fr-FR"/>
              </w:rPr>
            </w:pPr>
          </w:p>
        </w:tc>
      </w:tr>
      <w:tr w:rsidR="00CE7FF9" w:rsidRPr="00930583" w14:paraId="665D55AF" w14:textId="77777777" w:rsidTr="006212DA">
        <w:tc>
          <w:tcPr>
            <w:tcW w:w="1203" w:type="dxa"/>
            <w:shd w:val="clear" w:color="auto" w:fill="BFBFBF" w:themeFill="background1" w:themeFillShade="BF"/>
          </w:tcPr>
          <w:p w14:paraId="0C2D5E97" w14:textId="4543D618" w:rsidR="00CE7FF9" w:rsidRPr="001D70B0" w:rsidRDefault="00CE7FF9" w:rsidP="00CE7FF9">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5.1</w:t>
            </w:r>
            <w:r>
              <w:rPr>
                <w:rFonts w:eastAsia="Times New Roman" w:cstheme="minorHAnsi"/>
                <w:sz w:val="28"/>
                <w:szCs w:val="24"/>
                <w:lang w:eastAsia="fr-FR"/>
              </w:rPr>
              <w:t>.1</w:t>
            </w:r>
          </w:p>
        </w:tc>
        <w:tc>
          <w:tcPr>
            <w:tcW w:w="8646" w:type="dxa"/>
            <w:shd w:val="clear" w:color="auto" w:fill="BFBFBF" w:themeFill="background1" w:themeFillShade="BF"/>
          </w:tcPr>
          <w:p w14:paraId="439280A0" w14:textId="38AB7D02" w:rsidR="00CE7FF9" w:rsidRPr="001D70B0" w:rsidRDefault="00CE7FF9" w:rsidP="00CE7FF9">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Part (en nombre et en €) des fournisseurs par zone géographique</w:t>
            </w:r>
          </w:p>
        </w:tc>
      </w:tr>
      <w:tr w:rsidR="00CE7FF9" w:rsidRPr="00930583" w14:paraId="3D70C09C" w14:textId="77777777" w:rsidTr="006212DA">
        <w:tc>
          <w:tcPr>
            <w:tcW w:w="1203" w:type="dxa"/>
            <w:shd w:val="clear" w:color="auto" w:fill="BFBFBF" w:themeFill="background1" w:themeFillShade="BF"/>
          </w:tcPr>
          <w:p w14:paraId="1647C12A" w14:textId="76FB7603" w:rsidR="00CE7FF9" w:rsidRPr="001D70B0" w:rsidRDefault="00CE7FF9" w:rsidP="00CE7FF9">
            <w:pPr>
              <w:spacing w:line="216" w:lineRule="auto"/>
              <w:jc w:val="both"/>
              <w:rPr>
                <w:rFonts w:eastAsia="Times New Roman" w:cstheme="minorHAnsi"/>
                <w:sz w:val="28"/>
                <w:szCs w:val="24"/>
                <w:lang w:eastAsia="fr-FR"/>
              </w:rPr>
            </w:pPr>
            <w:r w:rsidRPr="00CE7FF9">
              <w:rPr>
                <w:rFonts w:eastAsia="Times New Roman" w:cstheme="minorHAnsi"/>
                <w:sz w:val="28"/>
                <w:szCs w:val="24"/>
                <w:lang w:eastAsia="fr-FR"/>
              </w:rPr>
              <w:t>5.1.1</w:t>
            </w:r>
          </w:p>
        </w:tc>
        <w:tc>
          <w:tcPr>
            <w:tcW w:w="8646" w:type="dxa"/>
            <w:shd w:val="clear" w:color="auto" w:fill="BFBFBF" w:themeFill="background1" w:themeFillShade="BF"/>
          </w:tcPr>
          <w:p w14:paraId="59CA356F" w14:textId="3B987DD5" w:rsidR="00CE7FF9" w:rsidRPr="00930583" w:rsidRDefault="00CE7FF9" w:rsidP="00CE7FF9">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Montant moyen de</w:t>
            </w:r>
            <w:r>
              <w:rPr>
                <w:rFonts w:eastAsia="Times New Roman" w:cstheme="minorHAnsi"/>
                <w:sz w:val="28"/>
                <w:szCs w:val="24"/>
                <w:lang w:eastAsia="fr-FR"/>
              </w:rPr>
              <w:t>s</w:t>
            </w:r>
            <w:r w:rsidRPr="001D70B0">
              <w:rPr>
                <w:rFonts w:eastAsia="Times New Roman" w:cstheme="minorHAnsi"/>
                <w:sz w:val="28"/>
                <w:szCs w:val="24"/>
                <w:lang w:eastAsia="fr-FR"/>
              </w:rPr>
              <w:t xml:space="preserve"> dépense</w:t>
            </w:r>
            <w:r>
              <w:rPr>
                <w:rFonts w:eastAsia="Times New Roman" w:cstheme="minorHAnsi"/>
                <w:sz w:val="28"/>
                <w:szCs w:val="24"/>
                <w:lang w:eastAsia="fr-FR"/>
              </w:rPr>
              <w:t>s</w:t>
            </w:r>
            <w:r w:rsidRPr="001D70B0">
              <w:rPr>
                <w:rFonts w:eastAsia="Times New Roman" w:cstheme="minorHAnsi"/>
                <w:sz w:val="28"/>
                <w:szCs w:val="24"/>
                <w:lang w:eastAsia="fr-FR"/>
              </w:rPr>
              <w:t xml:space="preserve"> auprès des entreprises roubaisiennes</w:t>
            </w:r>
          </w:p>
        </w:tc>
      </w:tr>
      <w:tr w:rsidR="00CE7FF9" w:rsidRPr="00930583" w14:paraId="167E26C0" w14:textId="77777777" w:rsidTr="006212DA">
        <w:tc>
          <w:tcPr>
            <w:tcW w:w="1203" w:type="dxa"/>
            <w:shd w:val="clear" w:color="auto" w:fill="auto"/>
          </w:tcPr>
          <w:p w14:paraId="2999FFFB" w14:textId="27EB47B4" w:rsidR="00CE7FF9" w:rsidRPr="001D70B0" w:rsidRDefault="00CE7FF9" w:rsidP="00CE7FF9">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5.</w:t>
            </w:r>
            <w:r>
              <w:rPr>
                <w:rFonts w:eastAsia="Times New Roman" w:cstheme="minorHAnsi"/>
                <w:sz w:val="28"/>
                <w:szCs w:val="24"/>
                <w:lang w:eastAsia="fr-FR"/>
              </w:rPr>
              <w:t>1.4</w:t>
            </w:r>
          </w:p>
        </w:tc>
        <w:tc>
          <w:tcPr>
            <w:tcW w:w="8646" w:type="dxa"/>
            <w:shd w:val="clear" w:color="auto" w:fill="auto"/>
          </w:tcPr>
          <w:p w14:paraId="13FE1BD3" w14:textId="77777777" w:rsidR="00CE7FF9" w:rsidRPr="001D70B0" w:rsidRDefault="00CE7FF9" w:rsidP="00CE7FF9">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Part (en nombre et en €) des fournisseurs par typologie (TPE, PME, ETI, GE)</w:t>
            </w:r>
          </w:p>
        </w:tc>
      </w:tr>
      <w:tr w:rsidR="00CE7FF9" w14:paraId="22142875" w14:textId="77777777" w:rsidTr="006212DA">
        <w:tc>
          <w:tcPr>
            <w:tcW w:w="1203" w:type="dxa"/>
            <w:shd w:val="clear" w:color="auto" w:fill="auto"/>
          </w:tcPr>
          <w:p w14:paraId="00A156F7" w14:textId="082A8C8D" w:rsidR="00CE7FF9" w:rsidRPr="001D70B0" w:rsidRDefault="00CE7FF9" w:rsidP="00CE7FF9">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5.</w:t>
            </w:r>
            <w:r>
              <w:rPr>
                <w:rFonts w:eastAsia="Times New Roman" w:cstheme="minorHAnsi"/>
                <w:sz w:val="28"/>
                <w:szCs w:val="24"/>
                <w:lang w:eastAsia="fr-FR"/>
              </w:rPr>
              <w:t>2.1</w:t>
            </w:r>
          </w:p>
        </w:tc>
        <w:tc>
          <w:tcPr>
            <w:tcW w:w="8646" w:type="dxa"/>
            <w:shd w:val="clear" w:color="auto" w:fill="auto"/>
          </w:tcPr>
          <w:p w14:paraId="4891F295" w14:textId="77777777" w:rsidR="00CE7FF9" w:rsidRDefault="00CE7FF9" w:rsidP="00CE7FF9">
            <w:pPr>
              <w:spacing w:line="216" w:lineRule="auto"/>
              <w:jc w:val="both"/>
              <w:rPr>
                <w:rFonts w:eastAsia="Times New Roman" w:cstheme="minorHAnsi"/>
                <w:sz w:val="28"/>
                <w:szCs w:val="24"/>
                <w:lang w:eastAsia="fr-FR"/>
              </w:rPr>
            </w:pPr>
            <w:r w:rsidRPr="001D70B0">
              <w:rPr>
                <w:rFonts w:eastAsia="Times New Roman" w:cstheme="minorHAnsi"/>
                <w:sz w:val="28"/>
                <w:szCs w:val="24"/>
                <w:lang w:eastAsia="fr-FR"/>
              </w:rPr>
              <w:t>Part (en nombre et en €) des marchés innovants</w:t>
            </w:r>
          </w:p>
        </w:tc>
      </w:tr>
    </w:tbl>
    <w:p w14:paraId="7A60C5C6" w14:textId="77777777" w:rsidR="006247E2" w:rsidRDefault="006247E2" w:rsidP="006247E2">
      <w:pPr>
        <w:spacing w:line="216" w:lineRule="auto"/>
        <w:ind w:left="720"/>
        <w:jc w:val="both"/>
        <w:rPr>
          <w:rFonts w:eastAsia="Times New Roman" w:cstheme="minorHAnsi"/>
          <w:b/>
          <w:sz w:val="28"/>
          <w:szCs w:val="24"/>
          <w:lang w:eastAsia="fr-FR"/>
        </w:rPr>
      </w:pPr>
    </w:p>
    <w:p w14:paraId="6D9042C0" w14:textId="77777777" w:rsidR="00E04EB0" w:rsidRDefault="00E04EB0" w:rsidP="00746E01">
      <w:pPr>
        <w:spacing w:line="216" w:lineRule="auto"/>
        <w:jc w:val="both"/>
        <w:rPr>
          <w:rFonts w:eastAsia="Times New Roman" w:cstheme="minorHAnsi"/>
          <w:sz w:val="24"/>
          <w:szCs w:val="24"/>
          <w:lang w:eastAsia="fr-FR"/>
        </w:rPr>
      </w:pPr>
    </w:p>
    <w:p w14:paraId="525DA979" w14:textId="77777777" w:rsidR="00CC4C1F" w:rsidRPr="0095599C" w:rsidRDefault="00CC4C1F" w:rsidP="00746E01">
      <w:pPr>
        <w:spacing w:line="216" w:lineRule="auto"/>
        <w:jc w:val="both"/>
        <w:rPr>
          <w:rFonts w:eastAsia="Times New Roman" w:cstheme="minorHAnsi"/>
          <w:sz w:val="24"/>
          <w:szCs w:val="24"/>
          <w:lang w:eastAsia="fr-FR"/>
        </w:rPr>
      </w:pPr>
    </w:p>
    <w:sectPr w:rsidR="00CC4C1F" w:rsidRPr="0095599C">
      <w:headerReference w:type="even" r:id="rId34"/>
      <w:headerReference w:type="default" r:id="rId35"/>
      <w:head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89E56" w14:textId="77777777" w:rsidR="00DA5095" w:rsidRDefault="00DA5095" w:rsidP="00835055">
      <w:pPr>
        <w:spacing w:after="0" w:line="240" w:lineRule="auto"/>
      </w:pPr>
      <w:r>
        <w:separator/>
      </w:r>
    </w:p>
  </w:endnote>
  <w:endnote w:type="continuationSeparator" w:id="0">
    <w:p w14:paraId="70CE9443" w14:textId="77777777" w:rsidR="00DA5095" w:rsidRDefault="00DA5095" w:rsidP="00835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69521"/>
      <w:docPartObj>
        <w:docPartGallery w:val="Page Numbers (Bottom of Page)"/>
        <w:docPartUnique/>
      </w:docPartObj>
    </w:sdtPr>
    <w:sdtEndPr/>
    <w:sdtContent>
      <w:p w14:paraId="3C6E5D98" w14:textId="77777777" w:rsidR="00DA5095" w:rsidRDefault="00DA5095">
        <w:pPr>
          <w:pStyle w:val="Pieddepage"/>
          <w:jc w:val="right"/>
        </w:pPr>
        <w:r>
          <w:fldChar w:fldCharType="begin"/>
        </w:r>
        <w:r>
          <w:instrText>PAGE   \* MERGEFORMAT</w:instrText>
        </w:r>
        <w:r>
          <w:fldChar w:fldCharType="separate"/>
        </w:r>
        <w:r w:rsidR="006212DA">
          <w:rPr>
            <w:noProof/>
          </w:rPr>
          <w:t>7</w:t>
        </w:r>
        <w:r>
          <w:fldChar w:fldCharType="end"/>
        </w:r>
      </w:p>
    </w:sdtContent>
  </w:sdt>
  <w:p w14:paraId="71096AA8" w14:textId="77777777" w:rsidR="00DA5095" w:rsidRDefault="00DA5095">
    <w:pPr>
      <w:pStyle w:val="Pieddepage"/>
    </w:pPr>
    <w:r>
      <w:t>SPASER ROUBAIX 2025-2026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8DB70" w14:textId="77777777" w:rsidR="00DA5095" w:rsidRDefault="00DA5095" w:rsidP="00835055">
      <w:pPr>
        <w:spacing w:after="0" w:line="240" w:lineRule="auto"/>
      </w:pPr>
      <w:r>
        <w:separator/>
      </w:r>
    </w:p>
  </w:footnote>
  <w:footnote w:type="continuationSeparator" w:id="0">
    <w:p w14:paraId="5484BDAB" w14:textId="77777777" w:rsidR="00DA5095" w:rsidRDefault="00DA5095" w:rsidP="00835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6B6CC" w14:textId="362DCCE8" w:rsidR="00DA5095" w:rsidRDefault="00DA509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76FE6" w14:textId="1E0ED595" w:rsidR="00DA5095" w:rsidRDefault="00DA5095">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77802" w14:textId="3A247A10" w:rsidR="00DA5095" w:rsidRDefault="00DA5095" w:rsidP="00E04EB0">
    <w:pPr>
      <w:pStyle w:val="En-tte"/>
      <w:tabs>
        <w:tab w:val="clear" w:pos="4536"/>
        <w:tab w:val="clear" w:pos="9072"/>
        <w:tab w:val="left" w:pos="1843"/>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60F36" w14:textId="195CF424" w:rsidR="00DA5095" w:rsidRDefault="00DA5095">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3D071" w14:textId="4E607E19" w:rsidR="00DA5095" w:rsidRDefault="00DA5095">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7D5B7" w14:textId="66D25DDF" w:rsidR="00DA5095" w:rsidRPr="00C075F7" w:rsidRDefault="00DA5095" w:rsidP="00C075F7">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85DFD" w14:textId="246B95D9" w:rsidR="00DA5095" w:rsidRDefault="00DA5095">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5A6C" w14:textId="06A37CCD" w:rsidR="00DA5095" w:rsidRDefault="00DA5095">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111AD" w14:textId="48F78B21" w:rsidR="00DA5095" w:rsidRPr="00CC4C1F" w:rsidRDefault="00DA5095" w:rsidP="00CC4C1F">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C13EC" w14:textId="4CF8FA34" w:rsidR="00DA5095" w:rsidRDefault="00DA509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A34ED" w14:textId="161AB5C7" w:rsidR="00DA5095" w:rsidRDefault="00DA509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C47A" w14:textId="6B805AF1" w:rsidR="00DA5095" w:rsidRDefault="00DA509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8764E" w14:textId="6DAFDF21" w:rsidR="00DA5095" w:rsidRDefault="00DA509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A6ED5" w14:textId="0F0FDC51" w:rsidR="00DA5095" w:rsidRDefault="00DA5095" w:rsidP="00E04EB0">
    <w:pPr>
      <w:pStyle w:val="En-tte"/>
      <w:tabs>
        <w:tab w:val="clear" w:pos="4536"/>
        <w:tab w:val="clear" w:pos="9072"/>
        <w:tab w:val="left" w:pos="1843"/>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D6043" w14:textId="27F7EF9B" w:rsidR="00DA5095" w:rsidRDefault="00DA5095">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F4083" w14:textId="52A1C984" w:rsidR="00DA5095" w:rsidRDefault="00DA5095">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2C3A7" w14:textId="23BCB448" w:rsidR="00DA5095" w:rsidRDefault="00DA5095" w:rsidP="00E04EB0">
    <w:pPr>
      <w:pStyle w:val="En-tte"/>
      <w:tabs>
        <w:tab w:val="clear" w:pos="4536"/>
        <w:tab w:val="clear" w:pos="9072"/>
        <w:tab w:val="left" w:pos="1843"/>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4C14" w14:textId="6E83D57B" w:rsidR="00DA5095" w:rsidRDefault="00DA509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81B26"/>
    <w:multiLevelType w:val="multilevel"/>
    <w:tmpl w:val="92789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7F38F5"/>
    <w:multiLevelType w:val="multilevel"/>
    <w:tmpl w:val="B2A02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9118E"/>
    <w:multiLevelType w:val="multilevel"/>
    <w:tmpl w:val="61461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445A9D"/>
    <w:multiLevelType w:val="hybridMultilevel"/>
    <w:tmpl w:val="8FBED18A"/>
    <w:lvl w:ilvl="0" w:tplc="31143D26">
      <w:start w:val="1"/>
      <w:numFmt w:val="bullet"/>
      <w:pStyle w:val="Style1"/>
      <w:lvlText w:val="❱"/>
      <w:lvlJc w:val="left"/>
      <w:pPr>
        <w:tabs>
          <w:tab w:val="num" w:pos="720"/>
        </w:tabs>
        <w:ind w:left="720" w:hanging="360"/>
      </w:pPr>
      <w:rPr>
        <w:rFonts w:ascii="Segoe UI Symbol" w:hAnsi="Segoe UI Symbol" w:hint="default"/>
      </w:rPr>
    </w:lvl>
    <w:lvl w:ilvl="1" w:tplc="16A88360">
      <w:start w:val="186"/>
      <w:numFmt w:val="bullet"/>
      <w:lvlText w:val="◈"/>
      <w:lvlJc w:val="left"/>
      <w:pPr>
        <w:tabs>
          <w:tab w:val="num" w:pos="1440"/>
        </w:tabs>
        <w:ind w:left="1440" w:hanging="360"/>
      </w:pPr>
      <w:rPr>
        <w:rFonts w:ascii="Segoe UI Symbol" w:hAnsi="Segoe UI Symbol" w:hint="default"/>
      </w:rPr>
    </w:lvl>
    <w:lvl w:ilvl="2" w:tplc="6A9EA89C">
      <w:start w:val="1"/>
      <w:numFmt w:val="bullet"/>
      <w:lvlText w:val=""/>
      <w:lvlJc w:val="left"/>
      <w:pPr>
        <w:tabs>
          <w:tab w:val="num" w:pos="2160"/>
        </w:tabs>
        <w:ind w:left="2160" w:hanging="360"/>
      </w:pPr>
      <w:rPr>
        <w:rFonts w:ascii="Wingdings" w:hAnsi="Wingdings" w:hint="default"/>
        <w:color w:val="auto"/>
      </w:rPr>
    </w:lvl>
    <w:lvl w:ilvl="3" w:tplc="5F780C0A">
      <w:start w:val="1"/>
      <w:numFmt w:val="bullet"/>
      <w:lvlText w:val="-"/>
      <w:lvlJc w:val="left"/>
      <w:pPr>
        <w:tabs>
          <w:tab w:val="num" w:pos="2880"/>
        </w:tabs>
        <w:ind w:left="2880" w:hanging="360"/>
      </w:pPr>
      <w:rPr>
        <w:rFonts w:ascii="Sitka Subheading" w:hAnsi="Sitka Subheading" w:hint="default"/>
      </w:rPr>
    </w:lvl>
    <w:lvl w:ilvl="4" w:tplc="40707B06">
      <w:start w:val="1"/>
      <w:numFmt w:val="bullet"/>
      <w:lvlText w:val="❱"/>
      <w:lvlJc w:val="left"/>
      <w:pPr>
        <w:tabs>
          <w:tab w:val="num" w:pos="3600"/>
        </w:tabs>
        <w:ind w:left="3600" w:hanging="360"/>
      </w:pPr>
      <w:rPr>
        <w:rFonts w:ascii="Segoe UI Symbol" w:hAnsi="Segoe UI Symbol" w:hint="default"/>
      </w:rPr>
    </w:lvl>
    <w:lvl w:ilvl="5" w:tplc="FEA6E536" w:tentative="1">
      <w:start w:val="1"/>
      <w:numFmt w:val="bullet"/>
      <w:lvlText w:val="❱"/>
      <w:lvlJc w:val="left"/>
      <w:pPr>
        <w:tabs>
          <w:tab w:val="num" w:pos="4320"/>
        </w:tabs>
        <w:ind w:left="4320" w:hanging="360"/>
      </w:pPr>
      <w:rPr>
        <w:rFonts w:ascii="Segoe UI Symbol" w:hAnsi="Segoe UI Symbol" w:hint="default"/>
      </w:rPr>
    </w:lvl>
    <w:lvl w:ilvl="6" w:tplc="F11A260E" w:tentative="1">
      <w:start w:val="1"/>
      <w:numFmt w:val="bullet"/>
      <w:lvlText w:val="❱"/>
      <w:lvlJc w:val="left"/>
      <w:pPr>
        <w:tabs>
          <w:tab w:val="num" w:pos="5040"/>
        </w:tabs>
        <w:ind w:left="5040" w:hanging="360"/>
      </w:pPr>
      <w:rPr>
        <w:rFonts w:ascii="Segoe UI Symbol" w:hAnsi="Segoe UI Symbol" w:hint="default"/>
      </w:rPr>
    </w:lvl>
    <w:lvl w:ilvl="7" w:tplc="42F418E0" w:tentative="1">
      <w:start w:val="1"/>
      <w:numFmt w:val="bullet"/>
      <w:lvlText w:val="❱"/>
      <w:lvlJc w:val="left"/>
      <w:pPr>
        <w:tabs>
          <w:tab w:val="num" w:pos="5760"/>
        </w:tabs>
        <w:ind w:left="5760" w:hanging="360"/>
      </w:pPr>
      <w:rPr>
        <w:rFonts w:ascii="Segoe UI Symbol" w:hAnsi="Segoe UI Symbol" w:hint="default"/>
      </w:rPr>
    </w:lvl>
    <w:lvl w:ilvl="8" w:tplc="8C6EDA42" w:tentative="1">
      <w:start w:val="1"/>
      <w:numFmt w:val="bullet"/>
      <w:lvlText w:val="❱"/>
      <w:lvlJc w:val="left"/>
      <w:pPr>
        <w:tabs>
          <w:tab w:val="num" w:pos="6480"/>
        </w:tabs>
        <w:ind w:left="6480" w:hanging="360"/>
      </w:pPr>
      <w:rPr>
        <w:rFonts w:ascii="Segoe UI Symbol" w:hAnsi="Segoe UI Symbol" w:hint="default"/>
      </w:rPr>
    </w:lvl>
  </w:abstractNum>
  <w:abstractNum w:abstractNumId="4" w15:restartNumberingAfterBreak="0">
    <w:nsid w:val="38C05A74"/>
    <w:multiLevelType w:val="multilevel"/>
    <w:tmpl w:val="DE8C5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D40C8"/>
    <w:multiLevelType w:val="multilevel"/>
    <w:tmpl w:val="FB686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75422A"/>
    <w:multiLevelType w:val="multilevel"/>
    <w:tmpl w:val="FBD6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970369"/>
    <w:multiLevelType w:val="multilevel"/>
    <w:tmpl w:val="EA626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D52EA9"/>
    <w:multiLevelType w:val="hybridMultilevel"/>
    <w:tmpl w:val="81E0013C"/>
    <w:lvl w:ilvl="0" w:tplc="C9C40132">
      <w:start w:val="1"/>
      <w:numFmt w:val="bullet"/>
      <w:lvlText w:val="❱"/>
      <w:lvlJc w:val="left"/>
      <w:pPr>
        <w:tabs>
          <w:tab w:val="num" w:pos="720"/>
        </w:tabs>
        <w:ind w:left="720" w:hanging="360"/>
      </w:pPr>
      <w:rPr>
        <w:rFonts w:ascii="Segoe UI Symbol" w:hAnsi="Segoe UI Symbol" w:hint="default"/>
      </w:rPr>
    </w:lvl>
    <w:lvl w:ilvl="1" w:tplc="1D081B06">
      <w:start w:val="186"/>
      <w:numFmt w:val="bullet"/>
      <w:lvlText w:val="◈"/>
      <w:lvlJc w:val="left"/>
      <w:pPr>
        <w:tabs>
          <w:tab w:val="num" w:pos="1440"/>
        </w:tabs>
        <w:ind w:left="1440" w:hanging="360"/>
      </w:pPr>
      <w:rPr>
        <w:rFonts w:ascii="Segoe UI Symbol" w:hAnsi="Segoe UI Symbol" w:hint="default"/>
      </w:rPr>
    </w:lvl>
    <w:lvl w:ilvl="2" w:tplc="0576C6B8" w:tentative="1">
      <w:start w:val="1"/>
      <w:numFmt w:val="bullet"/>
      <w:lvlText w:val="❱"/>
      <w:lvlJc w:val="left"/>
      <w:pPr>
        <w:tabs>
          <w:tab w:val="num" w:pos="2160"/>
        </w:tabs>
        <w:ind w:left="2160" w:hanging="360"/>
      </w:pPr>
      <w:rPr>
        <w:rFonts w:ascii="Segoe UI Symbol" w:hAnsi="Segoe UI Symbol" w:hint="default"/>
      </w:rPr>
    </w:lvl>
    <w:lvl w:ilvl="3" w:tplc="291C9602" w:tentative="1">
      <w:start w:val="1"/>
      <w:numFmt w:val="bullet"/>
      <w:lvlText w:val="❱"/>
      <w:lvlJc w:val="left"/>
      <w:pPr>
        <w:tabs>
          <w:tab w:val="num" w:pos="2880"/>
        </w:tabs>
        <w:ind w:left="2880" w:hanging="360"/>
      </w:pPr>
      <w:rPr>
        <w:rFonts w:ascii="Segoe UI Symbol" w:hAnsi="Segoe UI Symbol" w:hint="default"/>
      </w:rPr>
    </w:lvl>
    <w:lvl w:ilvl="4" w:tplc="6CF0B906" w:tentative="1">
      <w:start w:val="1"/>
      <w:numFmt w:val="bullet"/>
      <w:lvlText w:val="❱"/>
      <w:lvlJc w:val="left"/>
      <w:pPr>
        <w:tabs>
          <w:tab w:val="num" w:pos="3600"/>
        </w:tabs>
        <w:ind w:left="3600" w:hanging="360"/>
      </w:pPr>
      <w:rPr>
        <w:rFonts w:ascii="Segoe UI Symbol" w:hAnsi="Segoe UI Symbol" w:hint="default"/>
      </w:rPr>
    </w:lvl>
    <w:lvl w:ilvl="5" w:tplc="C40A41CE" w:tentative="1">
      <w:start w:val="1"/>
      <w:numFmt w:val="bullet"/>
      <w:lvlText w:val="❱"/>
      <w:lvlJc w:val="left"/>
      <w:pPr>
        <w:tabs>
          <w:tab w:val="num" w:pos="4320"/>
        </w:tabs>
        <w:ind w:left="4320" w:hanging="360"/>
      </w:pPr>
      <w:rPr>
        <w:rFonts w:ascii="Segoe UI Symbol" w:hAnsi="Segoe UI Symbol" w:hint="default"/>
      </w:rPr>
    </w:lvl>
    <w:lvl w:ilvl="6" w:tplc="10CA81DE" w:tentative="1">
      <w:start w:val="1"/>
      <w:numFmt w:val="bullet"/>
      <w:lvlText w:val="❱"/>
      <w:lvlJc w:val="left"/>
      <w:pPr>
        <w:tabs>
          <w:tab w:val="num" w:pos="5040"/>
        </w:tabs>
        <w:ind w:left="5040" w:hanging="360"/>
      </w:pPr>
      <w:rPr>
        <w:rFonts w:ascii="Segoe UI Symbol" w:hAnsi="Segoe UI Symbol" w:hint="default"/>
      </w:rPr>
    </w:lvl>
    <w:lvl w:ilvl="7" w:tplc="8444ADE2" w:tentative="1">
      <w:start w:val="1"/>
      <w:numFmt w:val="bullet"/>
      <w:lvlText w:val="❱"/>
      <w:lvlJc w:val="left"/>
      <w:pPr>
        <w:tabs>
          <w:tab w:val="num" w:pos="5760"/>
        </w:tabs>
        <w:ind w:left="5760" w:hanging="360"/>
      </w:pPr>
      <w:rPr>
        <w:rFonts w:ascii="Segoe UI Symbol" w:hAnsi="Segoe UI Symbol" w:hint="default"/>
      </w:rPr>
    </w:lvl>
    <w:lvl w:ilvl="8" w:tplc="4ED4A23E" w:tentative="1">
      <w:start w:val="1"/>
      <w:numFmt w:val="bullet"/>
      <w:lvlText w:val="❱"/>
      <w:lvlJc w:val="left"/>
      <w:pPr>
        <w:tabs>
          <w:tab w:val="num" w:pos="6480"/>
        </w:tabs>
        <w:ind w:left="6480" w:hanging="360"/>
      </w:pPr>
      <w:rPr>
        <w:rFonts w:ascii="Segoe UI Symbol" w:hAnsi="Segoe UI Symbol" w:hint="default"/>
      </w:rPr>
    </w:lvl>
  </w:abstractNum>
  <w:abstractNum w:abstractNumId="9" w15:restartNumberingAfterBreak="0">
    <w:nsid w:val="61763C82"/>
    <w:multiLevelType w:val="multilevel"/>
    <w:tmpl w:val="174AF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525D2A"/>
    <w:multiLevelType w:val="hybridMultilevel"/>
    <w:tmpl w:val="91329C24"/>
    <w:lvl w:ilvl="0" w:tplc="193A39D4">
      <w:start w:val="1"/>
      <w:numFmt w:val="bullet"/>
      <w:lvlText w:val="◈"/>
      <w:lvlJc w:val="left"/>
      <w:pPr>
        <w:tabs>
          <w:tab w:val="num" w:pos="720"/>
        </w:tabs>
        <w:ind w:left="720" w:hanging="360"/>
      </w:pPr>
      <w:rPr>
        <w:rFonts w:ascii="Segoe UI Symbol" w:hAnsi="Segoe UI Symbol" w:hint="default"/>
      </w:rPr>
    </w:lvl>
    <w:lvl w:ilvl="1" w:tplc="04A80976">
      <w:start w:val="1"/>
      <w:numFmt w:val="bullet"/>
      <w:lvlText w:val="◈"/>
      <w:lvlJc w:val="left"/>
      <w:pPr>
        <w:tabs>
          <w:tab w:val="num" w:pos="1440"/>
        </w:tabs>
        <w:ind w:left="1440" w:hanging="360"/>
      </w:pPr>
      <w:rPr>
        <w:rFonts w:ascii="Segoe UI Symbol" w:hAnsi="Segoe UI Symbol" w:hint="default"/>
      </w:rPr>
    </w:lvl>
    <w:lvl w:ilvl="2" w:tplc="58CABC30">
      <w:start w:val="1"/>
      <w:numFmt w:val="bullet"/>
      <w:lvlText w:val="◈"/>
      <w:lvlJc w:val="left"/>
      <w:pPr>
        <w:tabs>
          <w:tab w:val="num" w:pos="2160"/>
        </w:tabs>
        <w:ind w:left="2160" w:hanging="360"/>
      </w:pPr>
      <w:rPr>
        <w:rFonts w:ascii="Segoe UI Symbol" w:hAnsi="Segoe UI Symbol" w:hint="default"/>
      </w:rPr>
    </w:lvl>
    <w:lvl w:ilvl="3" w:tplc="75D6EC96">
      <w:start w:val="1"/>
      <w:numFmt w:val="bullet"/>
      <w:lvlText w:val="-"/>
      <w:lvlJc w:val="left"/>
      <w:pPr>
        <w:tabs>
          <w:tab w:val="num" w:pos="2880"/>
        </w:tabs>
        <w:ind w:left="2880" w:hanging="360"/>
      </w:pPr>
      <w:rPr>
        <w:rFonts w:ascii="Times New Roman" w:eastAsia="Times New Roman" w:hAnsi="Times New Roman" w:cs="Times New Roman" w:hint="default"/>
        <w:b w:val="0"/>
        <w:color w:val="auto"/>
        <w:sz w:val="22"/>
      </w:rPr>
    </w:lvl>
    <w:lvl w:ilvl="4" w:tplc="9ED4C572" w:tentative="1">
      <w:start w:val="1"/>
      <w:numFmt w:val="bullet"/>
      <w:lvlText w:val="◈"/>
      <w:lvlJc w:val="left"/>
      <w:pPr>
        <w:tabs>
          <w:tab w:val="num" w:pos="3600"/>
        </w:tabs>
        <w:ind w:left="3600" w:hanging="360"/>
      </w:pPr>
      <w:rPr>
        <w:rFonts w:ascii="Segoe UI Symbol" w:hAnsi="Segoe UI Symbol" w:hint="default"/>
      </w:rPr>
    </w:lvl>
    <w:lvl w:ilvl="5" w:tplc="3742557E" w:tentative="1">
      <w:start w:val="1"/>
      <w:numFmt w:val="bullet"/>
      <w:lvlText w:val="◈"/>
      <w:lvlJc w:val="left"/>
      <w:pPr>
        <w:tabs>
          <w:tab w:val="num" w:pos="4320"/>
        </w:tabs>
        <w:ind w:left="4320" w:hanging="360"/>
      </w:pPr>
      <w:rPr>
        <w:rFonts w:ascii="Segoe UI Symbol" w:hAnsi="Segoe UI Symbol" w:hint="default"/>
      </w:rPr>
    </w:lvl>
    <w:lvl w:ilvl="6" w:tplc="3A540982" w:tentative="1">
      <w:start w:val="1"/>
      <w:numFmt w:val="bullet"/>
      <w:lvlText w:val="◈"/>
      <w:lvlJc w:val="left"/>
      <w:pPr>
        <w:tabs>
          <w:tab w:val="num" w:pos="5040"/>
        </w:tabs>
        <w:ind w:left="5040" w:hanging="360"/>
      </w:pPr>
      <w:rPr>
        <w:rFonts w:ascii="Segoe UI Symbol" w:hAnsi="Segoe UI Symbol" w:hint="default"/>
      </w:rPr>
    </w:lvl>
    <w:lvl w:ilvl="7" w:tplc="00A06362" w:tentative="1">
      <w:start w:val="1"/>
      <w:numFmt w:val="bullet"/>
      <w:lvlText w:val="◈"/>
      <w:lvlJc w:val="left"/>
      <w:pPr>
        <w:tabs>
          <w:tab w:val="num" w:pos="5760"/>
        </w:tabs>
        <w:ind w:left="5760" w:hanging="360"/>
      </w:pPr>
      <w:rPr>
        <w:rFonts w:ascii="Segoe UI Symbol" w:hAnsi="Segoe UI Symbol" w:hint="default"/>
      </w:rPr>
    </w:lvl>
    <w:lvl w:ilvl="8" w:tplc="3AB215D6" w:tentative="1">
      <w:start w:val="1"/>
      <w:numFmt w:val="bullet"/>
      <w:lvlText w:val="◈"/>
      <w:lvlJc w:val="left"/>
      <w:pPr>
        <w:tabs>
          <w:tab w:val="num" w:pos="6480"/>
        </w:tabs>
        <w:ind w:left="6480" w:hanging="360"/>
      </w:pPr>
      <w:rPr>
        <w:rFonts w:ascii="Segoe UI Symbol" w:hAnsi="Segoe UI Symbol" w:hint="default"/>
      </w:rPr>
    </w:lvl>
  </w:abstractNum>
  <w:abstractNum w:abstractNumId="11" w15:restartNumberingAfterBreak="0">
    <w:nsid w:val="6C6B1348"/>
    <w:multiLevelType w:val="multilevel"/>
    <w:tmpl w:val="C388B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EE6D9A"/>
    <w:multiLevelType w:val="multilevel"/>
    <w:tmpl w:val="E4728A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E66690"/>
    <w:multiLevelType w:val="hybridMultilevel"/>
    <w:tmpl w:val="F73C7F7E"/>
    <w:lvl w:ilvl="0" w:tplc="31143D26">
      <w:start w:val="1"/>
      <w:numFmt w:val="bullet"/>
      <w:lvlText w:val="❱"/>
      <w:lvlJc w:val="left"/>
      <w:pPr>
        <w:tabs>
          <w:tab w:val="num" w:pos="720"/>
        </w:tabs>
        <w:ind w:left="720" w:hanging="360"/>
      </w:pPr>
      <w:rPr>
        <w:rFonts w:ascii="Segoe UI Symbol" w:hAnsi="Segoe UI Symbol" w:hint="default"/>
      </w:rPr>
    </w:lvl>
    <w:lvl w:ilvl="1" w:tplc="16A88360">
      <w:start w:val="186"/>
      <w:numFmt w:val="bullet"/>
      <w:lvlText w:val="◈"/>
      <w:lvlJc w:val="left"/>
      <w:pPr>
        <w:tabs>
          <w:tab w:val="num" w:pos="1440"/>
        </w:tabs>
        <w:ind w:left="1440" w:hanging="360"/>
      </w:pPr>
      <w:rPr>
        <w:rFonts w:ascii="Segoe UI Symbol" w:hAnsi="Segoe UI Symbol" w:hint="default"/>
      </w:rPr>
    </w:lvl>
    <w:lvl w:ilvl="2" w:tplc="6A9EA89C">
      <w:start w:val="1"/>
      <w:numFmt w:val="bullet"/>
      <w:lvlText w:val=""/>
      <w:lvlJc w:val="left"/>
      <w:pPr>
        <w:tabs>
          <w:tab w:val="num" w:pos="2160"/>
        </w:tabs>
        <w:ind w:left="2160" w:hanging="360"/>
      </w:pPr>
      <w:rPr>
        <w:rFonts w:ascii="Wingdings" w:hAnsi="Wingdings" w:hint="default"/>
        <w:color w:val="auto"/>
      </w:rPr>
    </w:lvl>
    <w:lvl w:ilvl="3" w:tplc="5F780C0A">
      <w:start w:val="1"/>
      <w:numFmt w:val="bullet"/>
      <w:lvlText w:val="-"/>
      <w:lvlJc w:val="left"/>
      <w:pPr>
        <w:tabs>
          <w:tab w:val="num" w:pos="2880"/>
        </w:tabs>
        <w:ind w:left="2880" w:hanging="360"/>
      </w:pPr>
      <w:rPr>
        <w:rFonts w:ascii="Sitka Subheading" w:hAnsi="Sitka Subheading" w:hint="default"/>
      </w:rPr>
    </w:lvl>
    <w:lvl w:ilvl="4" w:tplc="040C0005">
      <w:start w:val="1"/>
      <w:numFmt w:val="bullet"/>
      <w:lvlText w:val=""/>
      <w:lvlJc w:val="left"/>
      <w:pPr>
        <w:tabs>
          <w:tab w:val="num" w:pos="3600"/>
        </w:tabs>
        <w:ind w:left="3600" w:hanging="360"/>
      </w:pPr>
      <w:rPr>
        <w:rFonts w:ascii="Wingdings" w:hAnsi="Wingdings" w:hint="default"/>
      </w:rPr>
    </w:lvl>
    <w:lvl w:ilvl="5" w:tplc="FEA6E536" w:tentative="1">
      <w:start w:val="1"/>
      <w:numFmt w:val="bullet"/>
      <w:lvlText w:val="❱"/>
      <w:lvlJc w:val="left"/>
      <w:pPr>
        <w:tabs>
          <w:tab w:val="num" w:pos="4320"/>
        </w:tabs>
        <w:ind w:left="4320" w:hanging="360"/>
      </w:pPr>
      <w:rPr>
        <w:rFonts w:ascii="Segoe UI Symbol" w:hAnsi="Segoe UI Symbol" w:hint="default"/>
      </w:rPr>
    </w:lvl>
    <w:lvl w:ilvl="6" w:tplc="F11A260E" w:tentative="1">
      <w:start w:val="1"/>
      <w:numFmt w:val="bullet"/>
      <w:lvlText w:val="❱"/>
      <w:lvlJc w:val="left"/>
      <w:pPr>
        <w:tabs>
          <w:tab w:val="num" w:pos="5040"/>
        </w:tabs>
        <w:ind w:left="5040" w:hanging="360"/>
      </w:pPr>
      <w:rPr>
        <w:rFonts w:ascii="Segoe UI Symbol" w:hAnsi="Segoe UI Symbol" w:hint="default"/>
      </w:rPr>
    </w:lvl>
    <w:lvl w:ilvl="7" w:tplc="42F418E0" w:tentative="1">
      <w:start w:val="1"/>
      <w:numFmt w:val="bullet"/>
      <w:lvlText w:val="❱"/>
      <w:lvlJc w:val="left"/>
      <w:pPr>
        <w:tabs>
          <w:tab w:val="num" w:pos="5760"/>
        </w:tabs>
        <w:ind w:left="5760" w:hanging="360"/>
      </w:pPr>
      <w:rPr>
        <w:rFonts w:ascii="Segoe UI Symbol" w:hAnsi="Segoe UI Symbol" w:hint="default"/>
      </w:rPr>
    </w:lvl>
    <w:lvl w:ilvl="8" w:tplc="8C6EDA42" w:tentative="1">
      <w:start w:val="1"/>
      <w:numFmt w:val="bullet"/>
      <w:lvlText w:val="❱"/>
      <w:lvlJc w:val="left"/>
      <w:pPr>
        <w:tabs>
          <w:tab w:val="num" w:pos="6480"/>
        </w:tabs>
        <w:ind w:left="6480" w:hanging="360"/>
      </w:pPr>
      <w:rPr>
        <w:rFonts w:ascii="Segoe UI Symbol" w:hAnsi="Segoe UI Symbol" w:hint="default"/>
      </w:rPr>
    </w:lvl>
  </w:abstractNum>
  <w:num w:numId="1">
    <w:abstractNumId w:val="3"/>
  </w:num>
  <w:num w:numId="2">
    <w:abstractNumId w:val="8"/>
  </w:num>
  <w:num w:numId="3">
    <w:abstractNumId w:val="10"/>
  </w:num>
  <w:num w:numId="4">
    <w:abstractNumId w:val="12"/>
  </w:num>
  <w:num w:numId="5">
    <w:abstractNumId w:val="9"/>
  </w:num>
  <w:num w:numId="6">
    <w:abstractNumId w:val="5"/>
  </w:num>
  <w:num w:numId="7">
    <w:abstractNumId w:val="2"/>
  </w:num>
  <w:num w:numId="8">
    <w:abstractNumId w:val="1"/>
  </w:num>
  <w:num w:numId="9">
    <w:abstractNumId w:val="4"/>
  </w:num>
  <w:num w:numId="10">
    <w:abstractNumId w:val="11"/>
  </w:num>
  <w:num w:numId="11">
    <w:abstractNumId w:val="7"/>
  </w:num>
  <w:num w:numId="12">
    <w:abstractNumId w:val="6"/>
  </w:num>
  <w:num w:numId="13">
    <w:abstractNumId w:val="0"/>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711"/>
    <w:rsid w:val="00006626"/>
    <w:rsid w:val="000116B4"/>
    <w:rsid w:val="00020DA8"/>
    <w:rsid w:val="00026702"/>
    <w:rsid w:val="000348FA"/>
    <w:rsid w:val="000442F1"/>
    <w:rsid w:val="00054006"/>
    <w:rsid w:val="00056267"/>
    <w:rsid w:val="00056377"/>
    <w:rsid w:val="00067154"/>
    <w:rsid w:val="0007142E"/>
    <w:rsid w:val="0007221D"/>
    <w:rsid w:val="00081ABA"/>
    <w:rsid w:val="000825EE"/>
    <w:rsid w:val="00084D27"/>
    <w:rsid w:val="00096D84"/>
    <w:rsid w:val="000A7445"/>
    <w:rsid w:val="000A7634"/>
    <w:rsid w:val="000B17E9"/>
    <w:rsid w:val="000B4C34"/>
    <w:rsid w:val="000B4E0D"/>
    <w:rsid w:val="000B581A"/>
    <w:rsid w:val="000B7A61"/>
    <w:rsid w:val="000C4FCA"/>
    <w:rsid w:val="000D1484"/>
    <w:rsid w:val="000E6DA6"/>
    <w:rsid w:val="000F2C74"/>
    <w:rsid w:val="000F5A93"/>
    <w:rsid w:val="0010187B"/>
    <w:rsid w:val="00130F72"/>
    <w:rsid w:val="00143999"/>
    <w:rsid w:val="00151799"/>
    <w:rsid w:val="00151D78"/>
    <w:rsid w:val="00155F0D"/>
    <w:rsid w:val="00185008"/>
    <w:rsid w:val="001953BB"/>
    <w:rsid w:val="00196AB6"/>
    <w:rsid w:val="00197E14"/>
    <w:rsid w:val="001A1037"/>
    <w:rsid w:val="001A303D"/>
    <w:rsid w:val="001A3E52"/>
    <w:rsid w:val="001B7FB0"/>
    <w:rsid w:val="001D70B0"/>
    <w:rsid w:val="001D7C3A"/>
    <w:rsid w:val="001E58EF"/>
    <w:rsid w:val="001E7D51"/>
    <w:rsid w:val="001F0234"/>
    <w:rsid w:val="001F1060"/>
    <w:rsid w:val="001F1520"/>
    <w:rsid w:val="002005E3"/>
    <w:rsid w:val="00203CBE"/>
    <w:rsid w:val="00246C74"/>
    <w:rsid w:val="00250539"/>
    <w:rsid w:val="00262CE1"/>
    <w:rsid w:val="002645BB"/>
    <w:rsid w:val="00272A66"/>
    <w:rsid w:val="002913C1"/>
    <w:rsid w:val="00292907"/>
    <w:rsid w:val="00294631"/>
    <w:rsid w:val="00295F72"/>
    <w:rsid w:val="002B3DCF"/>
    <w:rsid w:val="002C6631"/>
    <w:rsid w:val="002F3D39"/>
    <w:rsid w:val="002F79A9"/>
    <w:rsid w:val="00306A95"/>
    <w:rsid w:val="00331300"/>
    <w:rsid w:val="00333488"/>
    <w:rsid w:val="0033679E"/>
    <w:rsid w:val="00336EB1"/>
    <w:rsid w:val="003421A1"/>
    <w:rsid w:val="00373E17"/>
    <w:rsid w:val="00375FB9"/>
    <w:rsid w:val="0038459A"/>
    <w:rsid w:val="00391097"/>
    <w:rsid w:val="00394F2A"/>
    <w:rsid w:val="003A706C"/>
    <w:rsid w:val="003C2711"/>
    <w:rsid w:val="003C3A1F"/>
    <w:rsid w:val="003C44D8"/>
    <w:rsid w:val="003E16A4"/>
    <w:rsid w:val="003F3399"/>
    <w:rsid w:val="003F6244"/>
    <w:rsid w:val="00401364"/>
    <w:rsid w:val="004068A9"/>
    <w:rsid w:val="00407F7A"/>
    <w:rsid w:val="004123DA"/>
    <w:rsid w:val="00423C48"/>
    <w:rsid w:val="004272AE"/>
    <w:rsid w:val="00447535"/>
    <w:rsid w:val="0046233F"/>
    <w:rsid w:val="00464238"/>
    <w:rsid w:val="00464F9A"/>
    <w:rsid w:val="00472B24"/>
    <w:rsid w:val="00477966"/>
    <w:rsid w:val="0049000C"/>
    <w:rsid w:val="00492B47"/>
    <w:rsid w:val="004933CC"/>
    <w:rsid w:val="004A3F30"/>
    <w:rsid w:val="004B3BAD"/>
    <w:rsid w:val="004C4457"/>
    <w:rsid w:val="004C5246"/>
    <w:rsid w:val="004C6890"/>
    <w:rsid w:val="004D2968"/>
    <w:rsid w:val="004D4FC6"/>
    <w:rsid w:val="004D787F"/>
    <w:rsid w:val="004F38C0"/>
    <w:rsid w:val="004F7EA6"/>
    <w:rsid w:val="00502151"/>
    <w:rsid w:val="00504210"/>
    <w:rsid w:val="00507891"/>
    <w:rsid w:val="005170A4"/>
    <w:rsid w:val="00520607"/>
    <w:rsid w:val="00520FA5"/>
    <w:rsid w:val="005216E4"/>
    <w:rsid w:val="005354DC"/>
    <w:rsid w:val="005451A6"/>
    <w:rsid w:val="005544C5"/>
    <w:rsid w:val="005552D8"/>
    <w:rsid w:val="00565BBB"/>
    <w:rsid w:val="00567E89"/>
    <w:rsid w:val="00576369"/>
    <w:rsid w:val="00581E00"/>
    <w:rsid w:val="00582114"/>
    <w:rsid w:val="00584E12"/>
    <w:rsid w:val="005868ED"/>
    <w:rsid w:val="00590385"/>
    <w:rsid w:val="005904FB"/>
    <w:rsid w:val="0059432D"/>
    <w:rsid w:val="005A290A"/>
    <w:rsid w:val="005B64FD"/>
    <w:rsid w:val="005B6F69"/>
    <w:rsid w:val="005C3BC9"/>
    <w:rsid w:val="005C4030"/>
    <w:rsid w:val="005C6165"/>
    <w:rsid w:val="005D2805"/>
    <w:rsid w:val="005E5927"/>
    <w:rsid w:val="005E7159"/>
    <w:rsid w:val="005F46B5"/>
    <w:rsid w:val="0060579F"/>
    <w:rsid w:val="006212DA"/>
    <w:rsid w:val="006247E2"/>
    <w:rsid w:val="006338B6"/>
    <w:rsid w:val="00643574"/>
    <w:rsid w:val="00650C45"/>
    <w:rsid w:val="00655888"/>
    <w:rsid w:val="0066089E"/>
    <w:rsid w:val="006627F0"/>
    <w:rsid w:val="00667D9F"/>
    <w:rsid w:val="00680308"/>
    <w:rsid w:val="0068402A"/>
    <w:rsid w:val="0068583C"/>
    <w:rsid w:val="006902E3"/>
    <w:rsid w:val="006904F1"/>
    <w:rsid w:val="00693033"/>
    <w:rsid w:val="00693B44"/>
    <w:rsid w:val="006A3466"/>
    <w:rsid w:val="006A62DC"/>
    <w:rsid w:val="006B2C81"/>
    <w:rsid w:val="006B514A"/>
    <w:rsid w:val="006E0D7C"/>
    <w:rsid w:val="006F0068"/>
    <w:rsid w:val="006F5334"/>
    <w:rsid w:val="00710368"/>
    <w:rsid w:val="0071168A"/>
    <w:rsid w:val="0072241D"/>
    <w:rsid w:val="00726133"/>
    <w:rsid w:val="007264ED"/>
    <w:rsid w:val="00733ACE"/>
    <w:rsid w:val="00736643"/>
    <w:rsid w:val="00741005"/>
    <w:rsid w:val="00746E01"/>
    <w:rsid w:val="00751505"/>
    <w:rsid w:val="00764C17"/>
    <w:rsid w:val="007655AE"/>
    <w:rsid w:val="00773E99"/>
    <w:rsid w:val="007752CF"/>
    <w:rsid w:val="007826E5"/>
    <w:rsid w:val="007854EC"/>
    <w:rsid w:val="007A771F"/>
    <w:rsid w:val="007B7C85"/>
    <w:rsid w:val="007D0575"/>
    <w:rsid w:val="007D77E7"/>
    <w:rsid w:val="007E25FC"/>
    <w:rsid w:val="007E2DA5"/>
    <w:rsid w:val="007F6BDB"/>
    <w:rsid w:val="00805F7B"/>
    <w:rsid w:val="00815708"/>
    <w:rsid w:val="0082748B"/>
    <w:rsid w:val="00833D16"/>
    <w:rsid w:val="00835055"/>
    <w:rsid w:val="0083564C"/>
    <w:rsid w:val="0084262C"/>
    <w:rsid w:val="008460F9"/>
    <w:rsid w:val="00851C38"/>
    <w:rsid w:val="008534B4"/>
    <w:rsid w:val="008547DD"/>
    <w:rsid w:val="00863D21"/>
    <w:rsid w:val="008773AF"/>
    <w:rsid w:val="008849E6"/>
    <w:rsid w:val="0089300F"/>
    <w:rsid w:val="00896FC9"/>
    <w:rsid w:val="008A6DC4"/>
    <w:rsid w:val="008B42A9"/>
    <w:rsid w:val="008C4CED"/>
    <w:rsid w:val="008D1A9C"/>
    <w:rsid w:val="008D7C80"/>
    <w:rsid w:val="008E5DBE"/>
    <w:rsid w:val="008E7EF2"/>
    <w:rsid w:val="008F536C"/>
    <w:rsid w:val="008F6680"/>
    <w:rsid w:val="00903D6B"/>
    <w:rsid w:val="00915591"/>
    <w:rsid w:val="009263DE"/>
    <w:rsid w:val="00930583"/>
    <w:rsid w:val="00930E9D"/>
    <w:rsid w:val="00945291"/>
    <w:rsid w:val="0095599C"/>
    <w:rsid w:val="00957EB6"/>
    <w:rsid w:val="00970A97"/>
    <w:rsid w:val="00983C06"/>
    <w:rsid w:val="009945B0"/>
    <w:rsid w:val="0099462A"/>
    <w:rsid w:val="00994AA7"/>
    <w:rsid w:val="009A2B45"/>
    <w:rsid w:val="009A5E94"/>
    <w:rsid w:val="009B48AF"/>
    <w:rsid w:val="009C3AB8"/>
    <w:rsid w:val="009E3E90"/>
    <w:rsid w:val="009F19AA"/>
    <w:rsid w:val="009F3688"/>
    <w:rsid w:val="009F4676"/>
    <w:rsid w:val="00A11647"/>
    <w:rsid w:val="00A155BB"/>
    <w:rsid w:val="00A26B2A"/>
    <w:rsid w:val="00A36C88"/>
    <w:rsid w:val="00A4460A"/>
    <w:rsid w:val="00A4529E"/>
    <w:rsid w:val="00A458FB"/>
    <w:rsid w:val="00A55D22"/>
    <w:rsid w:val="00A65B76"/>
    <w:rsid w:val="00A8202A"/>
    <w:rsid w:val="00A83F04"/>
    <w:rsid w:val="00A861DC"/>
    <w:rsid w:val="00A92930"/>
    <w:rsid w:val="00AB389C"/>
    <w:rsid w:val="00AC1BE5"/>
    <w:rsid w:val="00AC547D"/>
    <w:rsid w:val="00AD6C51"/>
    <w:rsid w:val="00AD72DD"/>
    <w:rsid w:val="00AE14AE"/>
    <w:rsid w:val="00AE566D"/>
    <w:rsid w:val="00B143CA"/>
    <w:rsid w:val="00B20EDE"/>
    <w:rsid w:val="00B31CFA"/>
    <w:rsid w:val="00B40301"/>
    <w:rsid w:val="00B466F7"/>
    <w:rsid w:val="00B579D1"/>
    <w:rsid w:val="00B61439"/>
    <w:rsid w:val="00B66695"/>
    <w:rsid w:val="00B83F0E"/>
    <w:rsid w:val="00BB5205"/>
    <w:rsid w:val="00BC3711"/>
    <w:rsid w:val="00BD0F7A"/>
    <w:rsid w:val="00BD1AAD"/>
    <w:rsid w:val="00BD6C97"/>
    <w:rsid w:val="00BF2682"/>
    <w:rsid w:val="00C004C4"/>
    <w:rsid w:val="00C05246"/>
    <w:rsid w:val="00C075F7"/>
    <w:rsid w:val="00C12F35"/>
    <w:rsid w:val="00C26CF1"/>
    <w:rsid w:val="00C43BBA"/>
    <w:rsid w:val="00C55B4A"/>
    <w:rsid w:val="00C657CA"/>
    <w:rsid w:val="00C67E2B"/>
    <w:rsid w:val="00C70709"/>
    <w:rsid w:val="00C86A0B"/>
    <w:rsid w:val="00C90F17"/>
    <w:rsid w:val="00C93323"/>
    <w:rsid w:val="00CB155E"/>
    <w:rsid w:val="00CB6E28"/>
    <w:rsid w:val="00CC0C5E"/>
    <w:rsid w:val="00CC2D77"/>
    <w:rsid w:val="00CC4C1F"/>
    <w:rsid w:val="00CC526B"/>
    <w:rsid w:val="00CD67B0"/>
    <w:rsid w:val="00CE0D66"/>
    <w:rsid w:val="00CE7CBF"/>
    <w:rsid w:val="00CE7FF9"/>
    <w:rsid w:val="00CF2FDA"/>
    <w:rsid w:val="00D00E5E"/>
    <w:rsid w:val="00D069AB"/>
    <w:rsid w:val="00D13F35"/>
    <w:rsid w:val="00D2746B"/>
    <w:rsid w:val="00D30097"/>
    <w:rsid w:val="00D37F02"/>
    <w:rsid w:val="00D41B86"/>
    <w:rsid w:val="00D444DF"/>
    <w:rsid w:val="00D658BC"/>
    <w:rsid w:val="00D673B8"/>
    <w:rsid w:val="00D81E9D"/>
    <w:rsid w:val="00D82B59"/>
    <w:rsid w:val="00DA12F0"/>
    <w:rsid w:val="00DA5095"/>
    <w:rsid w:val="00DB0E7E"/>
    <w:rsid w:val="00DC2F3A"/>
    <w:rsid w:val="00DD79C4"/>
    <w:rsid w:val="00DF558E"/>
    <w:rsid w:val="00DF6AAB"/>
    <w:rsid w:val="00E04EB0"/>
    <w:rsid w:val="00E10E18"/>
    <w:rsid w:val="00E13190"/>
    <w:rsid w:val="00E145EA"/>
    <w:rsid w:val="00E30168"/>
    <w:rsid w:val="00E33E2B"/>
    <w:rsid w:val="00E34EF3"/>
    <w:rsid w:val="00E3664A"/>
    <w:rsid w:val="00E548F3"/>
    <w:rsid w:val="00E66420"/>
    <w:rsid w:val="00E723FD"/>
    <w:rsid w:val="00E8401A"/>
    <w:rsid w:val="00E85875"/>
    <w:rsid w:val="00E85F69"/>
    <w:rsid w:val="00E86885"/>
    <w:rsid w:val="00E928DE"/>
    <w:rsid w:val="00EA3586"/>
    <w:rsid w:val="00EA45C5"/>
    <w:rsid w:val="00EA6C57"/>
    <w:rsid w:val="00EA770F"/>
    <w:rsid w:val="00EB10EF"/>
    <w:rsid w:val="00EB635A"/>
    <w:rsid w:val="00EB7457"/>
    <w:rsid w:val="00EC3A56"/>
    <w:rsid w:val="00ED2F36"/>
    <w:rsid w:val="00EF1742"/>
    <w:rsid w:val="00EF6134"/>
    <w:rsid w:val="00F036D8"/>
    <w:rsid w:val="00F07670"/>
    <w:rsid w:val="00F079C6"/>
    <w:rsid w:val="00F11EF3"/>
    <w:rsid w:val="00F126B1"/>
    <w:rsid w:val="00F13E80"/>
    <w:rsid w:val="00F23F19"/>
    <w:rsid w:val="00F26D1A"/>
    <w:rsid w:val="00F30DCB"/>
    <w:rsid w:val="00F37D23"/>
    <w:rsid w:val="00F450E9"/>
    <w:rsid w:val="00F52EDB"/>
    <w:rsid w:val="00F63E04"/>
    <w:rsid w:val="00F66C5E"/>
    <w:rsid w:val="00F710FF"/>
    <w:rsid w:val="00F82DD4"/>
    <w:rsid w:val="00F8523A"/>
    <w:rsid w:val="00F9345B"/>
    <w:rsid w:val="00FB6A87"/>
    <w:rsid w:val="00FD1A76"/>
    <w:rsid w:val="00FD2F26"/>
    <w:rsid w:val="00FE157F"/>
    <w:rsid w:val="00FF37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30B51E"/>
  <w15:chartTrackingRefBased/>
  <w15:docId w15:val="{8B12C5D8-8B48-4434-A0F4-9ABA42296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EDE"/>
  </w:style>
  <w:style w:type="paragraph" w:styleId="Titre1">
    <w:name w:val="heading 1"/>
    <w:basedOn w:val="Normal"/>
    <w:next w:val="Normal"/>
    <w:link w:val="Titre1Car"/>
    <w:uiPriority w:val="9"/>
    <w:qFormat/>
    <w:rsid w:val="00E664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3313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AC1BE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3711"/>
    <w:pPr>
      <w:spacing w:after="0" w:line="240" w:lineRule="auto"/>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35055"/>
    <w:pPr>
      <w:tabs>
        <w:tab w:val="center" w:pos="4536"/>
        <w:tab w:val="right" w:pos="9072"/>
      </w:tabs>
      <w:spacing w:after="0" w:line="240" w:lineRule="auto"/>
    </w:pPr>
  </w:style>
  <w:style w:type="character" w:customStyle="1" w:styleId="En-tteCar">
    <w:name w:val="En-tête Car"/>
    <w:basedOn w:val="Policepardfaut"/>
    <w:link w:val="En-tte"/>
    <w:uiPriority w:val="99"/>
    <w:rsid w:val="00835055"/>
  </w:style>
  <w:style w:type="paragraph" w:styleId="Pieddepage">
    <w:name w:val="footer"/>
    <w:basedOn w:val="Normal"/>
    <w:link w:val="PieddepageCar"/>
    <w:uiPriority w:val="99"/>
    <w:unhideWhenUsed/>
    <w:rsid w:val="008350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5055"/>
  </w:style>
  <w:style w:type="character" w:customStyle="1" w:styleId="Titre1Car">
    <w:name w:val="Titre 1 Car"/>
    <w:basedOn w:val="Policepardfaut"/>
    <w:link w:val="Titre1"/>
    <w:uiPriority w:val="9"/>
    <w:rsid w:val="00E6642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E66420"/>
    <w:pPr>
      <w:outlineLvl w:val="9"/>
    </w:pPr>
    <w:rPr>
      <w:lang w:eastAsia="fr-FR"/>
    </w:rPr>
  </w:style>
  <w:style w:type="paragraph" w:customStyle="1" w:styleId="Style1">
    <w:name w:val="Style1"/>
    <w:basedOn w:val="Normal"/>
    <w:link w:val="Style1Car"/>
    <w:qFormat/>
    <w:rsid w:val="00E66420"/>
    <w:pPr>
      <w:numPr>
        <w:numId w:val="1"/>
      </w:numPr>
      <w:shd w:val="clear" w:color="auto" w:fill="FF6699"/>
      <w:spacing w:line="216" w:lineRule="auto"/>
      <w:jc w:val="both"/>
    </w:pPr>
    <w:rPr>
      <w:rFonts w:ascii="Segoe UI Symbol" w:eastAsia="Times New Roman" w:hAnsi="Segoe UI Symbol" w:cs="Times New Roman"/>
      <w:b/>
      <w:bCs/>
      <w:color w:val="FFFFFF" w:themeColor="background1"/>
      <w:sz w:val="36"/>
      <w:szCs w:val="24"/>
      <w:lang w:eastAsia="fr-FR"/>
    </w:rPr>
  </w:style>
  <w:style w:type="paragraph" w:customStyle="1" w:styleId="Style2">
    <w:name w:val="Style2"/>
    <w:basedOn w:val="Normal"/>
    <w:link w:val="Style2Car"/>
    <w:qFormat/>
    <w:rsid w:val="0010187B"/>
    <w:pPr>
      <w:spacing w:line="216" w:lineRule="auto"/>
      <w:ind w:left="1440"/>
      <w:jc w:val="both"/>
    </w:pPr>
    <w:rPr>
      <w:rFonts w:ascii="Segoe UI Symbol" w:eastAsia="Times New Roman" w:hAnsi="Segoe UI Symbol" w:cs="Times New Roman"/>
      <w:b/>
      <w:color w:val="E5006D"/>
      <w:sz w:val="28"/>
      <w:szCs w:val="24"/>
      <w:lang w:eastAsia="fr-FR"/>
    </w:rPr>
  </w:style>
  <w:style w:type="character" w:customStyle="1" w:styleId="Style1Car">
    <w:name w:val="Style1 Car"/>
    <w:basedOn w:val="Policepardfaut"/>
    <w:link w:val="Style1"/>
    <w:rsid w:val="00E66420"/>
    <w:rPr>
      <w:rFonts w:ascii="Segoe UI Symbol" w:eastAsia="Times New Roman" w:hAnsi="Segoe UI Symbol" w:cs="Times New Roman"/>
      <w:b/>
      <w:bCs/>
      <w:color w:val="FFFFFF" w:themeColor="background1"/>
      <w:sz w:val="36"/>
      <w:szCs w:val="24"/>
      <w:shd w:val="clear" w:color="auto" w:fill="FF6699"/>
      <w:lang w:eastAsia="fr-FR"/>
    </w:rPr>
  </w:style>
  <w:style w:type="character" w:customStyle="1" w:styleId="Style2Car">
    <w:name w:val="Style2 Car"/>
    <w:basedOn w:val="Policepardfaut"/>
    <w:link w:val="Style2"/>
    <w:rsid w:val="0010187B"/>
    <w:rPr>
      <w:rFonts w:ascii="Segoe UI Symbol" w:eastAsia="Times New Roman" w:hAnsi="Segoe UI Symbol" w:cs="Times New Roman"/>
      <w:b/>
      <w:color w:val="E5006D"/>
      <w:sz w:val="28"/>
      <w:szCs w:val="24"/>
      <w:lang w:eastAsia="fr-FR"/>
    </w:rPr>
  </w:style>
  <w:style w:type="character" w:styleId="Lienhypertexte">
    <w:name w:val="Hyperlink"/>
    <w:basedOn w:val="Policepardfaut"/>
    <w:uiPriority w:val="99"/>
    <w:unhideWhenUsed/>
    <w:rsid w:val="0095599C"/>
    <w:rPr>
      <w:color w:val="0563C1" w:themeColor="hyperlink"/>
      <w:u w:val="single"/>
    </w:rPr>
  </w:style>
  <w:style w:type="table" w:styleId="Grilledutableau">
    <w:name w:val="Table Grid"/>
    <w:basedOn w:val="TableauNormal"/>
    <w:uiPriority w:val="39"/>
    <w:rsid w:val="00DA1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EB10EF"/>
    <w:pPr>
      <w:tabs>
        <w:tab w:val="left" w:pos="440"/>
        <w:tab w:val="right" w:leader="dot" w:pos="9062"/>
      </w:tabs>
      <w:spacing w:after="100"/>
      <w:jc w:val="both"/>
    </w:pPr>
    <w:rPr>
      <w:b/>
      <w:bCs/>
      <w:sz w:val="28"/>
    </w:rPr>
  </w:style>
  <w:style w:type="paragraph" w:styleId="TM2">
    <w:name w:val="toc 2"/>
    <w:basedOn w:val="Normal"/>
    <w:next w:val="Normal"/>
    <w:autoRedefine/>
    <w:uiPriority w:val="39"/>
    <w:unhideWhenUsed/>
    <w:rsid w:val="00331300"/>
    <w:pPr>
      <w:spacing w:after="100"/>
      <w:ind w:left="220"/>
    </w:pPr>
  </w:style>
  <w:style w:type="character" w:customStyle="1" w:styleId="Titre3Car">
    <w:name w:val="Titre 3 Car"/>
    <w:basedOn w:val="Policepardfaut"/>
    <w:link w:val="Titre3"/>
    <w:uiPriority w:val="9"/>
    <w:rsid w:val="00331300"/>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246C74"/>
    <w:pPr>
      <w:tabs>
        <w:tab w:val="right" w:leader="dot" w:pos="9062"/>
      </w:tabs>
      <w:spacing w:after="100"/>
      <w:ind w:left="440"/>
    </w:pPr>
    <w:rPr>
      <w:rFonts w:eastAsia="Times New Roman" w:cstheme="minorHAnsi"/>
      <w:b/>
      <w:noProof/>
      <w:sz w:val="28"/>
      <w:lang w:eastAsia="fr-FR"/>
    </w:rPr>
  </w:style>
  <w:style w:type="character" w:customStyle="1" w:styleId="Titre4Car">
    <w:name w:val="Titre 4 Car"/>
    <w:basedOn w:val="Policepardfaut"/>
    <w:link w:val="Titre4"/>
    <w:uiPriority w:val="9"/>
    <w:semiHidden/>
    <w:rsid w:val="00AC1BE5"/>
    <w:rPr>
      <w:rFonts w:asciiTheme="majorHAnsi" w:eastAsiaTheme="majorEastAsia" w:hAnsiTheme="majorHAnsi" w:cstheme="majorBidi"/>
      <w:i/>
      <w:iCs/>
      <w:color w:val="2E74B5" w:themeColor="accent1" w:themeShade="BF"/>
    </w:rPr>
  </w:style>
  <w:style w:type="paragraph" w:customStyle="1" w:styleId="Style3">
    <w:name w:val="Style3"/>
    <w:basedOn w:val="Normal"/>
    <w:link w:val="Style3Car"/>
    <w:qFormat/>
    <w:rsid w:val="00AC1BE5"/>
    <w:pPr>
      <w:shd w:val="clear" w:color="auto" w:fill="FF6699"/>
      <w:spacing w:line="216" w:lineRule="auto"/>
      <w:ind w:left="720"/>
      <w:jc w:val="both"/>
    </w:pPr>
    <w:rPr>
      <w:rFonts w:eastAsia="Times New Roman" w:cstheme="minorHAnsi"/>
      <w:b/>
      <w:bCs/>
      <w:color w:val="FFFFFF" w:themeColor="background1"/>
      <w:sz w:val="36"/>
      <w:szCs w:val="24"/>
      <w:lang w:eastAsia="fr-FR"/>
    </w:rPr>
  </w:style>
  <w:style w:type="paragraph" w:styleId="TM4">
    <w:name w:val="toc 4"/>
    <w:basedOn w:val="Normal"/>
    <w:next w:val="Normal"/>
    <w:autoRedefine/>
    <w:uiPriority w:val="39"/>
    <w:unhideWhenUsed/>
    <w:rsid w:val="007A771F"/>
    <w:pPr>
      <w:tabs>
        <w:tab w:val="right" w:leader="dot" w:pos="9062"/>
      </w:tabs>
      <w:spacing w:after="100"/>
      <w:ind w:left="660"/>
    </w:pPr>
    <w:rPr>
      <w:b/>
      <w:noProof/>
      <w:sz w:val="32"/>
    </w:rPr>
  </w:style>
  <w:style w:type="character" w:customStyle="1" w:styleId="Style3Car">
    <w:name w:val="Style3 Car"/>
    <w:basedOn w:val="Policepardfaut"/>
    <w:link w:val="Style3"/>
    <w:rsid w:val="00AC1BE5"/>
    <w:rPr>
      <w:rFonts w:eastAsia="Times New Roman" w:cstheme="minorHAnsi"/>
      <w:b/>
      <w:bCs/>
      <w:color w:val="FFFFFF" w:themeColor="background1"/>
      <w:sz w:val="36"/>
      <w:szCs w:val="24"/>
      <w:shd w:val="clear" w:color="auto" w:fill="FF6699"/>
      <w:lang w:eastAsia="fr-FR"/>
    </w:rPr>
  </w:style>
  <w:style w:type="paragraph" w:styleId="Textedebulles">
    <w:name w:val="Balloon Text"/>
    <w:basedOn w:val="Normal"/>
    <w:link w:val="TextedebullesCar"/>
    <w:uiPriority w:val="99"/>
    <w:semiHidden/>
    <w:unhideWhenUsed/>
    <w:rsid w:val="000E6D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6DA6"/>
    <w:rPr>
      <w:rFonts w:ascii="Segoe UI" w:hAnsi="Segoe UI" w:cs="Segoe UI"/>
      <w:sz w:val="18"/>
      <w:szCs w:val="18"/>
    </w:rPr>
  </w:style>
  <w:style w:type="character" w:styleId="Marquedecommentaire">
    <w:name w:val="annotation reference"/>
    <w:basedOn w:val="Policepardfaut"/>
    <w:uiPriority w:val="99"/>
    <w:semiHidden/>
    <w:unhideWhenUsed/>
    <w:rsid w:val="00D658BC"/>
    <w:rPr>
      <w:sz w:val="16"/>
      <w:szCs w:val="16"/>
    </w:rPr>
  </w:style>
  <w:style w:type="paragraph" w:styleId="Commentaire">
    <w:name w:val="annotation text"/>
    <w:basedOn w:val="Normal"/>
    <w:link w:val="CommentaireCar"/>
    <w:uiPriority w:val="99"/>
    <w:semiHidden/>
    <w:unhideWhenUsed/>
    <w:rsid w:val="00D658BC"/>
    <w:pPr>
      <w:spacing w:line="240" w:lineRule="auto"/>
    </w:pPr>
    <w:rPr>
      <w:sz w:val="20"/>
      <w:szCs w:val="20"/>
    </w:rPr>
  </w:style>
  <w:style w:type="character" w:customStyle="1" w:styleId="CommentaireCar">
    <w:name w:val="Commentaire Car"/>
    <w:basedOn w:val="Policepardfaut"/>
    <w:link w:val="Commentaire"/>
    <w:uiPriority w:val="99"/>
    <w:semiHidden/>
    <w:rsid w:val="00D658BC"/>
    <w:rPr>
      <w:sz w:val="20"/>
      <w:szCs w:val="20"/>
    </w:rPr>
  </w:style>
  <w:style w:type="paragraph" w:styleId="Objetducommentaire">
    <w:name w:val="annotation subject"/>
    <w:basedOn w:val="Commentaire"/>
    <w:next w:val="Commentaire"/>
    <w:link w:val="ObjetducommentaireCar"/>
    <w:uiPriority w:val="99"/>
    <w:semiHidden/>
    <w:unhideWhenUsed/>
    <w:rsid w:val="00D658BC"/>
    <w:rPr>
      <w:b/>
      <w:bCs/>
    </w:rPr>
  </w:style>
  <w:style w:type="character" w:customStyle="1" w:styleId="ObjetducommentaireCar">
    <w:name w:val="Objet du commentaire Car"/>
    <w:basedOn w:val="CommentaireCar"/>
    <w:link w:val="Objetducommentaire"/>
    <w:uiPriority w:val="99"/>
    <w:semiHidden/>
    <w:rsid w:val="00D658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3726">
      <w:bodyDiv w:val="1"/>
      <w:marLeft w:val="0"/>
      <w:marRight w:val="0"/>
      <w:marTop w:val="0"/>
      <w:marBottom w:val="0"/>
      <w:divBdr>
        <w:top w:val="none" w:sz="0" w:space="0" w:color="auto"/>
        <w:left w:val="none" w:sz="0" w:space="0" w:color="auto"/>
        <w:bottom w:val="none" w:sz="0" w:space="0" w:color="auto"/>
        <w:right w:val="none" w:sz="0" w:space="0" w:color="auto"/>
      </w:divBdr>
    </w:div>
    <w:div w:id="598027169">
      <w:bodyDiv w:val="1"/>
      <w:marLeft w:val="0"/>
      <w:marRight w:val="0"/>
      <w:marTop w:val="0"/>
      <w:marBottom w:val="0"/>
      <w:divBdr>
        <w:top w:val="none" w:sz="0" w:space="0" w:color="auto"/>
        <w:left w:val="none" w:sz="0" w:space="0" w:color="auto"/>
        <w:bottom w:val="none" w:sz="0" w:space="0" w:color="auto"/>
        <w:right w:val="none" w:sz="0" w:space="0" w:color="auto"/>
      </w:divBdr>
    </w:div>
    <w:div w:id="657196106">
      <w:bodyDiv w:val="1"/>
      <w:marLeft w:val="0"/>
      <w:marRight w:val="0"/>
      <w:marTop w:val="0"/>
      <w:marBottom w:val="0"/>
      <w:divBdr>
        <w:top w:val="none" w:sz="0" w:space="0" w:color="auto"/>
        <w:left w:val="none" w:sz="0" w:space="0" w:color="auto"/>
        <w:bottom w:val="none" w:sz="0" w:space="0" w:color="auto"/>
        <w:right w:val="none" w:sz="0" w:space="0" w:color="auto"/>
      </w:divBdr>
    </w:div>
    <w:div w:id="791484414">
      <w:bodyDiv w:val="1"/>
      <w:marLeft w:val="0"/>
      <w:marRight w:val="0"/>
      <w:marTop w:val="0"/>
      <w:marBottom w:val="0"/>
      <w:divBdr>
        <w:top w:val="none" w:sz="0" w:space="0" w:color="auto"/>
        <w:left w:val="none" w:sz="0" w:space="0" w:color="auto"/>
        <w:bottom w:val="none" w:sz="0" w:space="0" w:color="auto"/>
        <w:right w:val="none" w:sz="0" w:space="0" w:color="auto"/>
      </w:divBdr>
      <w:divsChild>
        <w:div w:id="28337090">
          <w:marLeft w:val="475"/>
          <w:marRight w:val="0"/>
          <w:marTop w:val="267"/>
          <w:marBottom w:val="0"/>
          <w:divBdr>
            <w:top w:val="none" w:sz="0" w:space="0" w:color="auto"/>
            <w:left w:val="none" w:sz="0" w:space="0" w:color="auto"/>
            <w:bottom w:val="none" w:sz="0" w:space="0" w:color="auto"/>
            <w:right w:val="none" w:sz="0" w:space="0" w:color="auto"/>
          </w:divBdr>
        </w:div>
        <w:div w:id="114831498">
          <w:marLeft w:val="1440"/>
          <w:marRight w:val="0"/>
          <w:marTop w:val="133"/>
          <w:marBottom w:val="0"/>
          <w:divBdr>
            <w:top w:val="none" w:sz="0" w:space="0" w:color="auto"/>
            <w:left w:val="none" w:sz="0" w:space="0" w:color="auto"/>
            <w:bottom w:val="none" w:sz="0" w:space="0" w:color="auto"/>
            <w:right w:val="none" w:sz="0" w:space="0" w:color="auto"/>
          </w:divBdr>
        </w:div>
        <w:div w:id="450560202">
          <w:marLeft w:val="1440"/>
          <w:marRight w:val="0"/>
          <w:marTop w:val="133"/>
          <w:marBottom w:val="0"/>
          <w:divBdr>
            <w:top w:val="none" w:sz="0" w:space="0" w:color="auto"/>
            <w:left w:val="none" w:sz="0" w:space="0" w:color="auto"/>
            <w:bottom w:val="none" w:sz="0" w:space="0" w:color="auto"/>
            <w:right w:val="none" w:sz="0" w:space="0" w:color="auto"/>
          </w:divBdr>
        </w:div>
        <w:div w:id="495533118">
          <w:marLeft w:val="1440"/>
          <w:marRight w:val="0"/>
          <w:marTop w:val="133"/>
          <w:marBottom w:val="0"/>
          <w:divBdr>
            <w:top w:val="none" w:sz="0" w:space="0" w:color="auto"/>
            <w:left w:val="none" w:sz="0" w:space="0" w:color="auto"/>
            <w:bottom w:val="none" w:sz="0" w:space="0" w:color="auto"/>
            <w:right w:val="none" w:sz="0" w:space="0" w:color="auto"/>
          </w:divBdr>
        </w:div>
        <w:div w:id="531189362">
          <w:marLeft w:val="1440"/>
          <w:marRight w:val="0"/>
          <w:marTop w:val="133"/>
          <w:marBottom w:val="0"/>
          <w:divBdr>
            <w:top w:val="none" w:sz="0" w:space="0" w:color="auto"/>
            <w:left w:val="none" w:sz="0" w:space="0" w:color="auto"/>
            <w:bottom w:val="none" w:sz="0" w:space="0" w:color="auto"/>
            <w:right w:val="none" w:sz="0" w:space="0" w:color="auto"/>
          </w:divBdr>
        </w:div>
        <w:div w:id="954362403">
          <w:marLeft w:val="475"/>
          <w:marRight w:val="0"/>
          <w:marTop w:val="267"/>
          <w:marBottom w:val="0"/>
          <w:divBdr>
            <w:top w:val="none" w:sz="0" w:space="0" w:color="auto"/>
            <w:left w:val="none" w:sz="0" w:space="0" w:color="auto"/>
            <w:bottom w:val="none" w:sz="0" w:space="0" w:color="auto"/>
            <w:right w:val="none" w:sz="0" w:space="0" w:color="auto"/>
          </w:divBdr>
        </w:div>
        <w:div w:id="1025642842">
          <w:marLeft w:val="1440"/>
          <w:marRight w:val="0"/>
          <w:marTop w:val="133"/>
          <w:marBottom w:val="0"/>
          <w:divBdr>
            <w:top w:val="none" w:sz="0" w:space="0" w:color="auto"/>
            <w:left w:val="none" w:sz="0" w:space="0" w:color="auto"/>
            <w:bottom w:val="none" w:sz="0" w:space="0" w:color="auto"/>
            <w:right w:val="none" w:sz="0" w:space="0" w:color="auto"/>
          </w:divBdr>
        </w:div>
        <w:div w:id="1396659291">
          <w:marLeft w:val="1440"/>
          <w:marRight w:val="0"/>
          <w:marTop w:val="133"/>
          <w:marBottom w:val="0"/>
          <w:divBdr>
            <w:top w:val="none" w:sz="0" w:space="0" w:color="auto"/>
            <w:left w:val="none" w:sz="0" w:space="0" w:color="auto"/>
            <w:bottom w:val="none" w:sz="0" w:space="0" w:color="auto"/>
            <w:right w:val="none" w:sz="0" w:space="0" w:color="auto"/>
          </w:divBdr>
        </w:div>
        <w:div w:id="1622179322">
          <w:marLeft w:val="475"/>
          <w:marRight w:val="0"/>
          <w:marTop w:val="267"/>
          <w:marBottom w:val="0"/>
          <w:divBdr>
            <w:top w:val="none" w:sz="0" w:space="0" w:color="auto"/>
            <w:left w:val="none" w:sz="0" w:space="0" w:color="auto"/>
            <w:bottom w:val="none" w:sz="0" w:space="0" w:color="auto"/>
            <w:right w:val="none" w:sz="0" w:space="0" w:color="auto"/>
          </w:divBdr>
        </w:div>
        <w:div w:id="1623729255">
          <w:marLeft w:val="1440"/>
          <w:marRight w:val="0"/>
          <w:marTop w:val="133"/>
          <w:marBottom w:val="0"/>
          <w:divBdr>
            <w:top w:val="none" w:sz="0" w:space="0" w:color="auto"/>
            <w:left w:val="none" w:sz="0" w:space="0" w:color="auto"/>
            <w:bottom w:val="none" w:sz="0" w:space="0" w:color="auto"/>
            <w:right w:val="none" w:sz="0" w:space="0" w:color="auto"/>
          </w:divBdr>
        </w:div>
        <w:div w:id="1881896059">
          <w:marLeft w:val="1440"/>
          <w:marRight w:val="0"/>
          <w:marTop w:val="133"/>
          <w:marBottom w:val="0"/>
          <w:divBdr>
            <w:top w:val="none" w:sz="0" w:space="0" w:color="auto"/>
            <w:left w:val="none" w:sz="0" w:space="0" w:color="auto"/>
            <w:bottom w:val="none" w:sz="0" w:space="0" w:color="auto"/>
            <w:right w:val="none" w:sz="0" w:space="0" w:color="auto"/>
          </w:divBdr>
        </w:div>
        <w:div w:id="1894341204">
          <w:marLeft w:val="475"/>
          <w:marRight w:val="0"/>
          <w:marTop w:val="267"/>
          <w:marBottom w:val="0"/>
          <w:divBdr>
            <w:top w:val="none" w:sz="0" w:space="0" w:color="auto"/>
            <w:left w:val="none" w:sz="0" w:space="0" w:color="auto"/>
            <w:bottom w:val="none" w:sz="0" w:space="0" w:color="auto"/>
            <w:right w:val="none" w:sz="0" w:space="0" w:color="auto"/>
          </w:divBdr>
        </w:div>
      </w:divsChild>
    </w:div>
    <w:div w:id="948778404">
      <w:bodyDiv w:val="1"/>
      <w:marLeft w:val="0"/>
      <w:marRight w:val="0"/>
      <w:marTop w:val="0"/>
      <w:marBottom w:val="0"/>
      <w:divBdr>
        <w:top w:val="none" w:sz="0" w:space="0" w:color="auto"/>
        <w:left w:val="none" w:sz="0" w:space="0" w:color="auto"/>
        <w:bottom w:val="none" w:sz="0" w:space="0" w:color="auto"/>
        <w:right w:val="none" w:sz="0" w:space="0" w:color="auto"/>
      </w:divBdr>
    </w:div>
    <w:div w:id="1224364761">
      <w:bodyDiv w:val="1"/>
      <w:marLeft w:val="0"/>
      <w:marRight w:val="0"/>
      <w:marTop w:val="0"/>
      <w:marBottom w:val="0"/>
      <w:divBdr>
        <w:top w:val="none" w:sz="0" w:space="0" w:color="auto"/>
        <w:left w:val="none" w:sz="0" w:space="0" w:color="auto"/>
        <w:bottom w:val="none" w:sz="0" w:space="0" w:color="auto"/>
        <w:right w:val="none" w:sz="0" w:space="0" w:color="auto"/>
      </w:divBdr>
    </w:div>
    <w:div w:id="1287394784">
      <w:bodyDiv w:val="1"/>
      <w:marLeft w:val="0"/>
      <w:marRight w:val="0"/>
      <w:marTop w:val="0"/>
      <w:marBottom w:val="0"/>
      <w:divBdr>
        <w:top w:val="none" w:sz="0" w:space="0" w:color="auto"/>
        <w:left w:val="none" w:sz="0" w:space="0" w:color="auto"/>
        <w:bottom w:val="none" w:sz="0" w:space="0" w:color="auto"/>
        <w:right w:val="none" w:sz="0" w:space="0" w:color="auto"/>
      </w:divBdr>
    </w:div>
    <w:div w:id="1400904982">
      <w:bodyDiv w:val="1"/>
      <w:marLeft w:val="0"/>
      <w:marRight w:val="0"/>
      <w:marTop w:val="0"/>
      <w:marBottom w:val="0"/>
      <w:divBdr>
        <w:top w:val="none" w:sz="0" w:space="0" w:color="auto"/>
        <w:left w:val="none" w:sz="0" w:space="0" w:color="auto"/>
        <w:bottom w:val="none" w:sz="0" w:space="0" w:color="auto"/>
        <w:right w:val="none" w:sz="0" w:space="0" w:color="auto"/>
      </w:divBdr>
    </w:div>
    <w:div w:id="1588344275">
      <w:bodyDiv w:val="1"/>
      <w:marLeft w:val="0"/>
      <w:marRight w:val="0"/>
      <w:marTop w:val="0"/>
      <w:marBottom w:val="0"/>
      <w:divBdr>
        <w:top w:val="none" w:sz="0" w:space="0" w:color="auto"/>
        <w:left w:val="none" w:sz="0" w:space="0" w:color="auto"/>
        <w:bottom w:val="none" w:sz="0" w:space="0" w:color="auto"/>
        <w:right w:val="none" w:sz="0" w:space="0" w:color="auto"/>
      </w:divBdr>
    </w:div>
    <w:div w:id="1863981355">
      <w:bodyDiv w:val="1"/>
      <w:marLeft w:val="0"/>
      <w:marRight w:val="0"/>
      <w:marTop w:val="0"/>
      <w:marBottom w:val="0"/>
      <w:divBdr>
        <w:top w:val="none" w:sz="0" w:space="0" w:color="auto"/>
        <w:left w:val="none" w:sz="0" w:space="0" w:color="auto"/>
        <w:bottom w:val="none" w:sz="0" w:space="0" w:color="auto"/>
        <w:right w:val="none" w:sz="0" w:space="0" w:color="auto"/>
      </w:divBdr>
      <w:divsChild>
        <w:div w:id="1125146">
          <w:marLeft w:val="1440"/>
          <w:marRight w:val="0"/>
          <w:marTop w:val="133"/>
          <w:marBottom w:val="0"/>
          <w:divBdr>
            <w:top w:val="none" w:sz="0" w:space="0" w:color="auto"/>
            <w:left w:val="none" w:sz="0" w:space="0" w:color="auto"/>
            <w:bottom w:val="none" w:sz="0" w:space="0" w:color="auto"/>
            <w:right w:val="none" w:sz="0" w:space="0" w:color="auto"/>
          </w:divBdr>
        </w:div>
        <w:div w:id="23022330">
          <w:marLeft w:val="1440"/>
          <w:marRight w:val="0"/>
          <w:marTop w:val="133"/>
          <w:marBottom w:val="0"/>
          <w:divBdr>
            <w:top w:val="none" w:sz="0" w:space="0" w:color="auto"/>
            <w:left w:val="none" w:sz="0" w:space="0" w:color="auto"/>
            <w:bottom w:val="none" w:sz="0" w:space="0" w:color="auto"/>
            <w:right w:val="none" w:sz="0" w:space="0" w:color="auto"/>
          </w:divBdr>
        </w:div>
        <w:div w:id="371342665">
          <w:marLeft w:val="1440"/>
          <w:marRight w:val="0"/>
          <w:marTop w:val="133"/>
          <w:marBottom w:val="0"/>
          <w:divBdr>
            <w:top w:val="none" w:sz="0" w:space="0" w:color="auto"/>
            <w:left w:val="none" w:sz="0" w:space="0" w:color="auto"/>
            <w:bottom w:val="none" w:sz="0" w:space="0" w:color="auto"/>
            <w:right w:val="none" w:sz="0" w:space="0" w:color="auto"/>
          </w:divBdr>
        </w:div>
        <w:div w:id="785386209">
          <w:marLeft w:val="1440"/>
          <w:marRight w:val="0"/>
          <w:marTop w:val="133"/>
          <w:marBottom w:val="0"/>
          <w:divBdr>
            <w:top w:val="none" w:sz="0" w:space="0" w:color="auto"/>
            <w:left w:val="none" w:sz="0" w:space="0" w:color="auto"/>
            <w:bottom w:val="none" w:sz="0" w:space="0" w:color="auto"/>
            <w:right w:val="none" w:sz="0" w:space="0" w:color="auto"/>
          </w:divBdr>
        </w:div>
        <w:div w:id="901871047">
          <w:marLeft w:val="475"/>
          <w:marRight w:val="0"/>
          <w:marTop w:val="267"/>
          <w:marBottom w:val="0"/>
          <w:divBdr>
            <w:top w:val="none" w:sz="0" w:space="0" w:color="auto"/>
            <w:left w:val="none" w:sz="0" w:space="0" w:color="auto"/>
            <w:bottom w:val="none" w:sz="0" w:space="0" w:color="auto"/>
            <w:right w:val="none" w:sz="0" w:space="0" w:color="auto"/>
          </w:divBdr>
        </w:div>
        <w:div w:id="960460661">
          <w:marLeft w:val="1440"/>
          <w:marRight w:val="0"/>
          <w:marTop w:val="133"/>
          <w:marBottom w:val="0"/>
          <w:divBdr>
            <w:top w:val="none" w:sz="0" w:space="0" w:color="auto"/>
            <w:left w:val="none" w:sz="0" w:space="0" w:color="auto"/>
            <w:bottom w:val="none" w:sz="0" w:space="0" w:color="auto"/>
            <w:right w:val="none" w:sz="0" w:space="0" w:color="auto"/>
          </w:divBdr>
        </w:div>
        <w:div w:id="1210721531">
          <w:marLeft w:val="475"/>
          <w:marRight w:val="0"/>
          <w:marTop w:val="267"/>
          <w:marBottom w:val="0"/>
          <w:divBdr>
            <w:top w:val="none" w:sz="0" w:space="0" w:color="auto"/>
            <w:left w:val="none" w:sz="0" w:space="0" w:color="auto"/>
            <w:bottom w:val="none" w:sz="0" w:space="0" w:color="auto"/>
            <w:right w:val="none" w:sz="0" w:space="0" w:color="auto"/>
          </w:divBdr>
        </w:div>
        <w:div w:id="1486818939">
          <w:marLeft w:val="1440"/>
          <w:marRight w:val="0"/>
          <w:marTop w:val="133"/>
          <w:marBottom w:val="0"/>
          <w:divBdr>
            <w:top w:val="none" w:sz="0" w:space="0" w:color="auto"/>
            <w:left w:val="none" w:sz="0" w:space="0" w:color="auto"/>
            <w:bottom w:val="none" w:sz="0" w:space="0" w:color="auto"/>
            <w:right w:val="none" w:sz="0" w:space="0" w:color="auto"/>
          </w:divBdr>
        </w:div>
        <w:div w:id="1516111878">
          <w:marLeft w:val="1440"/>
          <w:marRight w:val="0"/>
          <w:marTop w:val="133"/>
          <w:marBottom w:val="0"/>
          <w:divBdr>
            <w:top w:val="none" w:sz="0" w:space="0" w:color="auto"/>
            <w:left w:val="none" w:sz="0" w:space="0" w:color="auto"/>
            <w:bottom w:val="none" w:sz="0" w:space="0" w:color="auto"/>
            <w:right w:val="none" w:sz="0" w:space="0" w:color="auto"/>
          </w:divBdr>
        </w:div>
        <w:div w:id="1805124621">
          <w:marLeft w:val="475"/>
          <w:marRight w:val="0"/>
          <w:marTop w:val="267"/>
          <w:marBottom w:val="0"/>
          <w:divBdr>
            <w:top w:val="none" w:sz="0" w:space="0" w:color="auto"/>
            <w:left w:val="none" w:sz="0" w:space="0" w:color="auto"/>
            <w:bottom w:val="none" w:sz="0" w:space="0" w:color="auto"/>
            <w:right w:val="none" w:sz="0" w:space="0" w:color="auto"/>
          </w:divBdr>
        </w:div>
        <w:div w:id="1962959759">
          <w:marLeft w:val="1440"/>
          <w:marRight w:val="0"/>
          <w:marTop w:val="133"/>
          <w:marBottom w:val="0"/>
          <w:divBdr>
            <w:top w:val="none" w:sz="0" w:space="0" w:color="auto"/>
            <w:left w:val="none" w:sz="0" w:space="0" w:color="auto"/>
            <w:bottom w:val="none" w:sz="0" w:space="0" w:color="auto"/>
            <w:right w:val="none" w:sz="0" w:space="0" w:color="auto"/>
          </w:divBdr>
        </w:div>
        <w:div w:id="2058237811">
          <w:marLeft w:val="475"/>
          <w:marRight w:val="0"/>
          <w:marTop w:val="267"/>
          <w:marBottom w:val="0"/>
          <w:divBdr>
            <w:top w:val="none" w:sz="0" w:space="0" w:color="auto"/>
            <w:left w:val="none" w:sz="0" w:space="0" w:color="auto"/>
            <w:bottom w:val="none" w:sz="0" w:space="0" w:color="auto"/>
            <w:right w:val="none" w:sz="0" w:space="0" w:color="auto"/>
          </w:divBdr>
        </w:div>
      </w:divsChild>
    </w:div>
    <w:div w:id="1968464974">
      <w:bodyDiv w:val="1"/>
      <w:marLeft w:val="0"/>
      <w:marRight w:val="0"/>
      <w:marTop w:val="0"/>
      <w:marBottom w:val="0"/>
      <w:divBdr>
        <w:top w:val="none" w:sz="0" w:space="0" w:color="auto"/>
        <w:left w:val="none" w:sz="0" w:space="0" w:color="auto"/>
        <w:bottom w:val="none" w:sz="0" w:space="0" w:color="auto"/>
        <w:right w:val="none" w:sz="0" w:space="0" w:color="auto"/>
      </w:divBdr>
    </w:div>
    <w:div w:id="197644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www.code-commande-publique.com/mise-en-oeuvre-des-principes-de-laicite-et-de-la-neutralite-dans-les-contrats-de-la-commande-publique/" TargetMode="Externa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https://www.economie.gouv.fr/files/files/directions_services/daj/marches_publics/conseil_acheteurs/fiches-techniques/mise-en-oeuvre-procedure/Loi-principes-r%C3%A9publique.pdf?v=1660669391" TargetMode="External"/><Relationship Id="rId33" Type="http://schemas.openxmlformats.org/officeDocument/2006/relationships/hyperlink" Target="https://blog.hubspot.fr/sales/veille-commercial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yperlink" Target="https://www.economie.gouv.fr/daj/guide-sur-les-aspects-sociaux-de-la-commande-publiq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economie.gouv.fr/files/files/directions_services/daj/marches_publics/conseil_acheteurs/fiches-techniques/mise-en-oeuvre-procedure/Loi-principes-r%C3%A9publique.pdf?v=1660669391" TargetMode="External"/><Relationship Id="rId32" Type="http://schemas.openxmlformats.org/officeDocument/2006/relationships/header" Target="header1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code-commande-publique.com/mise-en-oeuvre-des-principes-de-laicite-et-de-la-neutralite-dans-les-contrats-de-la-commande-publique/" TargetMode="External"/><Relationship Id="rId28" Type="http://schemas.openxmlformats.org/officeDocument/2006/relationships/hyperlink" Target="https://www.economie.gouv.fr/daj/guide-sur-les-aspects-sociaux-de-la-commande-publique" TargetMode="External"/><Relationship Id="rId36" Type="http://schemas.openxmlformats.org/officeDocument/2006/relationships/header" Target="header18.xml"/><Relationship Id="rId10" Type="http://schemas.openxmlformats.org/officeDocument/2006/relationships/image" Target="media/image2.png"/><Relationship Id="rId19" Type="http://schemas.openxmlformats.org/officeDocument/2006/relationships/header" Target="header9.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yperlink" Target="https://www.code-commande-publique.com/mise-en-oeuvre-des-principes-de-laicite-et-de-la-neutralite-dans-les-contrats-de-la-commande-publique/" TargetMode="External"/><Relationship Id="rId30" Type="http://schemas.openxmlformats.org/officeDocument/2006/relationships/header" Target="header13.xml"/><Relationship Id="rId35" Type="http://schemas.openxmlformats.org/officeDocument/2006/relationships/header" Target="header1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0919D-C85A-4DB1-A890-2B0CEA65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6701</Words>
  <Characters>36856</Characters>
  <Application>Microsoft Office Word</Application>
  <DocSecurity>0</DocSecurity>
  <Lines>307</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MARCHAND Lionel</dc:creator>
  <cp:keywords/>
  <dc:description/>
  <cp:lastModifiedBy>MARCHAND Lionel</cp:lastModifiedBy>
  <cp:revision>3</cp:revision>
  <cp:lastPrinted>2024-10-14T14:51:00Z</cp:lastPrinted>
  <dcterms:created xsi:type="dcterms:W3CDTF">2024-11-21T12:42:00Z</dcterms:created>
  <dcterms:modified xsi:type="dcterms:W3CDTF">2024-12-10T16:05:00Z</dcterms:modified>
</cp:coreProperties>
</file>